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BF4" w:rsidRPr="003926FB" w:rsidRDefault="006F0BF4" w:rsidP="006F0BF4">
      <w:pPr>
        <w:pStyle w:val="a7"/>
        <w:rPr>
          <w:rFonts w:eastAsiaTheme="minorEastAsia"/>
          <w:sz w:val="24"/>
          <w:szCs w:val="24"/>
          <w:lang w:eastAsia="zh-CN"/>
        </w:rPr>
      </w:pPr>
      <w:bookmarkStart w:id="0" w:name="_Toc193024528"/>
      <w:r>
        <w:rPr>
          <w:sz w:val="24"/>
          <w:szCs w:val="24"/>
        </w:rPr>
        <w:t>3GPP TSG-RAN WG</w:t>
      </w:r>
      <w:r>
        <w:rPr>
          <w:rFonts w:eastAsia="SimSun" w:hint="eastAsia"/>
          <w:sz w:val="24"/>
          <w:szCs w:val="24"/>
          <w:lang w:eastAsia="zh-CN"/>
        </w:rPr>
        <w:t>2</w:t>
      </w:r>
      <w:r>
        <w:rPr>
          <w:sz w:val="24"/>
          <w:szCs w:val="24"/>
        </w:rPr>
        <w:t xml:space="preserve"> Meeting </w:t>
      </w:r>
      <w:r w:rsidRPr="00AD648F">
        <w:rPr>
          <w:sz w:val="24"/>
          <w:szCs w:val="24"/>
        </w:rPr>
        <w:t>#9</w:t>
      </w:r>
      <w:r>
        <w:rPr>
          <w:rFonts w:eastAsia="SimSun" w:hint="eastAsia"/>
          <w:sz w:val="24"/>
          <w:szCs w:val="24"/>
          <w:lang w:eastAsia="zh-CN"/>
        </w:rPr>
        <w:t>3bis</w:t>
      </w:r>
      <w:r w:rsidRPr="00C9462A">
        <w:rPr>
          <w:sz w:val="24"/>
          <w:szCs w:val="24"/>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t xml:space="preserve"> R2</w:t>
      </w:r>
      <w:r w:rsidRPr="00E215D5">
        <w:rPr>
          <w:sz w:val="24"/>
          <w:szCs w:val="24"/>
        </w:rPr>
        <w:t>-</w:t>
      </w:r>
      <w:r w:rsidR="003926FB" w:rsidRPr="00E215D5">
        <w:rPr>
          <w:sz w:val="24"/>
          <w:szCs w:val="24"/>
        </w:rPr>
        <w:t>16</w:t>
      </w:r>
      <w:r w:rsidR="003926FB">
        <w:rPr>
          <w:rFonts w:eastAsiaTheme="minorEastAsia" w:hint="eastAsia"/>
          <w:sz w:val="24"/>
          <w:szCs w:val="24"/>
          <w:lang w:eastAsia="zh-CN"/>
        </w:rPr>
        <w:t>2402</w:t>
      </w:r>
    </w:p>
    <w:p w:rsidR="006F0BF4" w:rsidRPr="00456CCE" w:rsidRDefault="006F0BF4" w:rsidP="006F0BF4">
      <w:pPr>
        <w:pStyle w:val="a7"/>
        <w:rPr>
          <w:sz w:val="24"/>
          <w:szCs w:val="24"/>
        </w:rPr>
      </w:pPr>
      <w:r w:rsidRPr="00456CCE">
        <w:rPr>
          <w:sz w:val="24"/>
          <w:szCs w:val="24"/>
        </w:rPr>
        <w:t>Dubrovnik, Croatia, 11th – 15th April 2016</w:t>
      </w:r>
    </w:p>
    <w:p w:rsidR="00076EDC" w:rsidRPr="00A443F5" w:rsidRDefault="00076EDC" w:rsidP="00AD321F">
      <w:pPr>
        <w:pStyle w:val="ac"/>
        <w:jc w:val="both"/>
        <w:rPr>
          <w:rFonts w:eastAsia="SimSun"/>
          <w:b w:val="0"/>
          <w:i w:val="0"/>
          <w:noProof w:val="0"/>
          <w:sz w:val="24"/>
          <w:lang w:val="en-US" w:eastAsia="zh-CN"/>
        </w:rPr>
      </w:pPr>
    </w:p>
    <w:p w:rsidR="0037119B" w:rsidRPr="00AD1DBE" w:rsidRDefault="0037119B" w:rsidP="00AD321F">
      <w:pPr>
        <w:tabs>
          <w:tab w:val="left" w:pos="1985"/>
        </w:tabs>
        <w:ind w:left="1980" w:hanging="1980"/>
        <w:jc w:val="both"/>
        <w:rPr>
          <w:rFonts w:ascii="Arial" w:hAnsi="Arial"/>
          <w:b/>
          <w:sz w:val="24"/>
          <w:lang w:val="pt-BR" w:eastAsia="zh-CN"/>
        </w:rPr>
      </w:pPr>
      <w:r w:rsidRPr="00AD1DBE">
        <w:rPr>
          <w:rFonts w:ascii="Arial" w:hAnsi="Arial"/>
          <w:b/>
          <w:sz w:val="24"/>
          <w:lang w:val="pt-BR"/>
        </w:rPr>
        <w:t xml:space="preserve">Title: </w:t>
      </w:r>
      <w:r w:rsidRPr="00AD1DBE">
        <w:rPr>
          <w:rFonts w:ascii="Arial" w:hAnsi="Arial"/>
          <w:b/>
          <w:sz w:val="24"/>
          <w:lang w:val="pt-BR"/>
        </w:rPr>
        <w:tab/>
      </w:r>
      <w:r w:rsidR="006F0BF4">
        <w:rPr>
          <w:rFonts w:ascii="Arial" w:hAnsi="Arial" w:hint="eastAsia"/>
          <w:b/>
          <w:sz w:val="24"/>
          <w:lang w:val="pt-BR" w:eastAsia="zh-CN"/>
        </w:rPr>
        <w:t xml:space="preserve">Considerations on the working scope of R14 </w:t>
      </w:r>
      <w:r w:rsidR="006A2F42">
        <w:rPr>
          <w:rFonts w:ascii="Arial" w:eastAsiaTheme="minorEastAsia" w:hAnsi="Arial" w:hint="eastAsia"/>
          <w:b/>
          <w:sz w:val="24"/>
          <w:lang w:val="pt-BR" w:eastAsia="zh-CN"/>
        </w:rPr>
        <w:t>fe</w:t>
      </w:r>
      <w:r w:rsidR="006F0BF4">
        <w:rPr>
          <w:rFonts w:ascii="Arial" w:hAnsi="Arial" w:hint="eastAsia"/>
          <w:b/>
          <w:sz w:val="24"/>
          <w:lang w:val="pt-BR" w:eastAsia="zh-CN"/>
        </w:rPr>
        <w:t>D2D</w:t>
      </w:r>
    </w:p>
    <w:p w:rsidR="0037119B" w:rsidRPr="00AD1DBE" w:rsidRDefault="0037119B" w:rsidP="00AD321F">
      <w:pPr>
        <w:tabs>
          <w:tab w:val="left" w:pos="1985"/>
        </w:tabs>
        <w:jc w:val="both"/>
        <w:rPr>
          <w:rStyle w:val="af8"/>
          <w:b/>
          <w:lang w:val="fr-FR"/>
        </w:rPr>
      </w:pPr>
      <w:r w:rsidRPr="00AD1DBE">
        <w:rPr>
          <w:rFonts w:ascii="Arial" w:hAnsi="Arial"/>
          <w:b/>
          <w:sz w:val="24"/>
          <w:lang w:val="fr-FR"/>
        </w:rPr>
        <w:t xml:space="preserve">Source: </w:t>
      </w:r>
      <w:r w:rsidRPr="00AD1DBE">
        <w:rPr>
          <w:rFonts w:ascii="Arial" w:hAnsi="Arial"/>
          <w:b/>
          <w:sz w:val="24"/>
          <w:lang w:val="fr-FR"/>
        </w:rPr>
        <w:tab/>
      </w:r>
      <w:r w:rsidR="00835A57" w:rsidRPr="00AD1DBE">
        <w:rPr>
          <w:rStyle w:val="af8"/>
          <w:rFonts w:hint="eastAsia"/>
          <w:b/>
          <w:lang w:val="fr-FR"/>
        </w:rPr>
        <w:t>ZTE</w:t>
      </w:r>
    </w:p>
    <w:p w:rsidR="0037119B" w:rsidRPr="003926FB" w:rsidRDefault="0037119B" w:rsidP="00AD321F">
      <w:pPr>
        <w:tabs>
          <w:tab w:val="left" w:pos="1985"/>
        </w:tabs>
        <w:jc w:val="both"/>
        <w:rPr>
          <w:rStyle w:val="af8"/>
          <w:rFonts w:eastAsiaTheme="minorEastAsia"/>
          <w:b/>
          <w:lang w:val="pt-BR" w:eastAsia="zh-CN"/>
        </w:rPr>
      </w:pPr>
      <w:r w:rsidRPr="00AD1DBE">
        <w:rPr>
          <w:rFonts w:ascii="Arial" w:hAnsi="Arial"/>
          <w:b/>
          <w:sz w:val="24"/>
          <w:lang w:val="pt-BR"/>
        </w:rPr>
        <w:t>Agenda item:</w:t>
      </w:r>
      <w:r w:rsidRPr="00AD1DBE">
        <w:rPr>
          <w:rFonts w:ascii="Arial" w:hAnsi="Arial"/>
          <w:b/>
          <w:sz w:val="24"/>
          <w:lang w:val="pt-BR"/>
        </w:rPr>
        <w:tab/>
      </w:r>
      <w:r w:rsidR="003926FB">
        <w:rPr>
          <w:rFonts w:ascii="Arial" w:eastAsiaTheme="minorEastAsia" w:hAnsi="Arial" w:hint="eastAsia"/>
          <w:b/>
          <w:sz w:val="24"/>
          <w:lang w:val="pt-BR" w:eastAsia="zh-CN"/>
        </w:rPr>
        <w:t>8</w:t>
      </w:r>
      <w:r w:rsidR="00D37DAB" w:rsidRPr="00AD1DBE">
        <w:rPr>
          <w:rFonts w:ascii="Arial" w:hAnsi="Arial" w:hint="eastAsia"/>
          <w:b/>
          <w:sz w:val="24"/>
          <w:lang w:val="pt-BR" w:eastAsia="zh-CN"/>
        </w:rPr>
        <w:t>.</w:t>
      </w:r>
      <w:r w:rsidR="003926FB">
        <w:rPr>
          <w:rFonts w:ascii="Arial" w:eastAsiaTheme="minorEastAsia" w:hAnsi="Arial" w:hint="eastAsia"/>
          <w:b/>
          <w:sz w:val="24"/>
          <w:lang w:val="pt-BR" w:eastAsia="zh-CN"/>
        </w:rPr>
        <w:t>4</w:t>
      </w:r>
    </w:p>
    <w:p w:rsidR="0037119B" w:rsidRPr="00AD1DBE" w:rsidRDefault="0037119B" w:rsidP="00AD321F">
      <w:pPr>
        <w:tabs>
          <w:tab w:val="left" w:pos="1985"/>
        </w:tabs>
        <w:ind w:left="1980" w:hanging="1980"/>
        <w:jc w:val="both"/>
        <w:rPr>
          <w:rStyle w:val="af8"/>
          <w:b/>
          <w:lang w:val="pt-BR"/>
        </w:rPr>
      </w:pPr>
      <w:r w:rsidRPr="00AD1DBE">
        <w:rPr>
          <w:rFonts w:ascii="Arial" w:hAnsi="Arial"/>
          <w:b/>
          <w:sz w:val="24"/>
          <w:lang w:val="pt-BR"/>
        </w:rPr>
        <w:t>Document for:</w:t>
      </w:r>
      <w:r w:rsidRPr="00AD1DBE">
        <w:rPr>
          <w:rFonts w:ascii="Arial" w:hAnsi="Arial"/>
          <w:b/>
          <w:sz w:val="24"/>
          <w:lang w:val="pt-BR"/>
        </w:rPr>
        <w:tab/>
      </w:r>
      <w:r w:rsidR="00A3276F" w:rsidRPr="00AD1DBE">
        <w:rPr>
          <w:rFonts w:ascii="Arial" w:hAnsi="Arial" w:hint="eastAsia"/>
          <w:b/>
          <w:sz w:val="24"/>
          <w:lang w:val="en-US" w:eastAsia="zh-CN"/>
        </w:rPr>
        <w:t>Discussion</w:t>
      </w:r>
      <w:r w:rsidR="00C65535" w:rsidRPr="00AD1DBE">
        <w:rPr>
          <w:rFonts w:ascii="Arial" w:hAnsi="Arial" w:hint="eastAsia"/>
          <w:b/>
          <w:sz w:val="24"/>
          <w:lang w:val="en-US" w:eastAsia="zh-CN"/>
        </w:rPr>
        <w:t xml:space="preserve"> and Approval</w:t>
      </w:r>
    </w:p>
    <w:p w:rsidR="00DD5AE1" w:rsidRPr="00AD1DBE" w:rsidRDefault="00712AA2" w:rsidP="00AD321F">
      <w:pPr>
        <w:pStyle w:val="1"/>
        <w:ind w:left="0"/>
        <w:jc w:val="both"/>
        <w:rPr>
          <w:rFonts w:eastAsia="SimSun"/>
          <w:lang w:eastAsia="zh-CN"/>
        </w:rPr>
      </w:pPr>
      <w:r w:rsidRPr="00AD1DBE">
        <w:rPr>
          <w:rFonts w:eastAsia="SimSun" w:hint="eastAsia"/>
          <w:lang w:eastAsia="zh-CN"/>
        </w:rPr>
        <w:t>Introduction</w:t>
      </w:r>
    </w:p>
    <w:p w:rsidR="006F0BF4" w:rsidRPr="006F0BF4" w:rsidRDefault="006F0BF4" w:rsidP="006F0BF4">
      <w:pPr>
        <w:jc w:val="both"/>
        <w:rPr>
          <w:rFonts w:eastAsiaTheme="minorEastAsia"/>
          <w:lang w:eastAsia="zh-CN"/>
        </w:rPr>
      </w:pPr>
      <w:r>
        <w:rPr>
          <w:rFonts w:eastAsiaTheme="minorEastAsia" w:hint="eastAsia"/>
          <w:lang w:eastAsia="zh-CN"/>
        </w:rPr>
        <w:t xml:space="preserve">In RAN#71 meeting, a new SI named </w:t>
      </w:r>
      <w:r>
        <w:rPr>
          <w:rFonts w:eastAsiaTheme="minorEastAsia"/>
          <w:lang w:eastAsia="zh-CN"/>
        </w:rPr>
        <w:t>“</w:t>
      </w:r>
      <w:r>
        <w:rPr>
          <w:rFonts w:eastAsiaTheme="minorEastAsia" w:hint="eastAsia"/>
          <w:lang w:eastAsia="zh-CN"/>
        </w:rPr>
        <w:t xml:space="preserve">Further Enhancements to LTE Device to Device, UE to Network Relays for </w:t>
      </w:r>
      <w:proofErr w:type="spellStart"/>
      <w:r>
        <w:rPr>
          <w:rFonts w:eastAsiaTheme="minorEastAsia" w:hint="eastAsia"/>
          <w:lang w:eastAsia="zh-CN"/>
        </w:rPr>
        <w:t>IoT</w:t>
      </w:r>
      <w:proofErr w:type="spellEnd"/>
      <w:r>
        <w:rPr>
          <w:rFonts w:eastAsiaTheme="minorEastAsia" w:hint="eastAsia"/>
          <w:lang w:eastAsia="zh-CN"/>
        </w:rPr>
        <w:t xml:space="preserve"> and </w:t>
      </w:r>
      <w:proofErr w:type="spellStart"/>
      <w:r>
        <w:rPr>
          <w:rFonts w:eastAsiaTheme="minorEastAsia" w:hint="eastAsia"/>
          <w:lang w:eastAsia="zh-CN"/>
        </w:rPr>
        <w:t>Wearables</w:t>
      </w:r>
      <w:proofErr w:type="spellEnd"/>
      <w:r>
        <w:rPr>
          <w:rFonts w:eastAsiaTheme="minorEastAsia"/>
          <w:lang w:eastAsia="zh-CN"/>
        </w:rPr>
        <w:t>”</w:t>
      </w:r>
      <w:r>
        <w:rPr>
          <w:rFonts w:eastAsiaTheme="minorEastAsia" w:hint="eastAsia"/>
          <w:lang w:eastAsia="zh-CN"/>
        </w:rPr>
        <w:t xml:space="preserve"> was agreed. RAN2 only need to evaluate scenarios considering progress in SA </w:t>
      </w:r>
      <w:proofErr w:type="spellStart"/>
      <w:r>
        <w:rPr>
          <w:rFonts w:eastAsiaTheme="minorEastAsia" w:hint="eastAsia"/>
          <w:lang w:eastAsia="zh-CN"/>
        </w:rPr>
        <w:t>WGs</w:t>
      </w:r>
      <w:proofErr w:type="spellEnd"/>
      <w:r>
        <w:rPr>
          <w:rFonts w:eastAsiaTheme="minorEastAsia" w:hint="eastAsia"/>
          <w:lang w:eastAsia="zh-CN"/>
        </w:rPr>
        <w:t xml:space="preserve"> and refine objectives accordingly until RAN#72 [1]. </w:t>
      </w:r>
      <w:r>
        <w:rPr>
          <w:rFonts w:cs="Arial" w:hint="eastAsia"/>
          <w:lang w:eastAsia="zh-CN"/>
        </w:rPr>
        <w:t xml:space="preserve">In this </w:t>
      </w:r>
      <w:r>
        <w:rPr>
          <w:rFonts w:eastAsiaTheme="minorEastAsia" w:cs="Arial" w:hint="eastAsia"/>
          <w:lang w:eastAsia="zh-CN"/>
        </w:rPr>
        <w:t>paper</w:t>
      </w:r>
      <w:r>
        <w:rPr>
          <w:rFonts w:cs="Arial" w:hint="eastAsia"/>
          <w:lang w:eastAsia="zh-CN"/>
        </w:rPr>
        <w:t xml:space="preserve">, </w:t>
      </w:r>
      <w:r>
        <w:rPr>
          <w:rFonts w:eastAsiaTheme="minorEastAsia" w:cs="Arial" w:hint="eastAsia"/>
          <w:lang w:eastAsia="zh-CN"/>
        </w:rPr>
        <w:t xml:space="preserve">we will discuss the </w:t>
      </w:r>
      <w:proofErr w:type="spellStart"/>
      <w:r>
        <w:rPr>
          <w:rFonts w:eastAsiaTheme="minorEastAsia" w:cs="Arial" w:hint="eastAsia"/>
          <w:lang w:eastAsia="zh-CN"/>
        </w:rPr>
        <w:t>IoT</w:t>
      </w:r>
      <w:proofErr w:type="spellEnd"/>
      <w:r>
        <w:rPr>
          <w:rFonts w:eastAsiaTheme="minorEastAsia" w:cs="Arial" w:hint="eastAsia"/>
          <w:lang w:eastAsia="zh-CN"/>
        </w:rPr>
        <w:t xml:space="preserve"> and </w:t>
      </w:r>
      <w:proofErr w:type="spellStart"/>
      <w:r>
        <w:rPr>
          <w:rFonts w:eastAsiaTheme="minorEastAsia" w:cs="Arial" w:hint="eastAsia"/>
          <w:lang w:eastAsia="zh-CN"/>
        </w:rPr>
        <w:t>wearables</w:t>
      </w:r>
      <w:proofErr w:type="spellEnd"/>
      <w:r>
        <w:rPr>
          <w:rFonts w:eastAsiaTheme="minorEastAsia" w:cs="Arial" w:hint="eastAsia"/>
          <w:lang w:eastAsia="zh-CN"/>
        </w:rPr>
        <w:t xml:space="preserve"> relevant scenarios and evaluate </w:t>
      </w:r>
      <w:r w:rsidR="009E1949">
        <w:rPr>
          <w:rFonts w:eastAsiaTheme="minorEastAsia" w:cs="Arial" w:hint="eastAsia"/>
          <w:lang w:eastAsia="zh-CN"/>
        </w:rPr>
        <w:t xml:space="preserve">the </w:t>
      </w:r>
      <w:r>
        <w:rPr>
          <w:rFonts w:eastAsiaTheme="minorEastAsia" w:cs="Arial" w:hint="eastAsia"/>
          <w:lang w:eastAsia="zh-CN"/>
        </w:rPr>
        <w:t xml:space="preserve">potential impact on the specification. The refined objectives as well as the prioritization of these objectives are </w:t>
      </w:r>
      <w:r>
        <w:rPr>
          <w:rFonts w:cs="Arial" w:hint="eastAsia"/>
          <w:lang w:eastAsia="zh-CN"/>
        </w:rPr>
        <w:t xml:space="preserve">given in this </w:t>
      </w:r>
      <w:r>
        <w:rPr>
          <w:rFonts w:eastAsiaTheme="minorEastAsia" w:cs="Arial" w:hint="eastAsia"/>
          <w:lang w:eastAsia="zh-CN"/>
        </w:rPr>
        <w:t>paper</w:t>
      </w:r>
      <w:r>
        <w:rPr>
          <w:rFonts w:cs="Arial" w:hint="eastAsia"/>
          <w:lang w:eastAsia="zh-CN"/>
        </w:rPr>
        <w:t>.</w:t>
      </w:r>
    </w:p>
    <w:p w:rsidR="007C6F3D" w:rsidRDefault="001310DB" w:rsidP="00AD321F">
      <w:pPr>
        <w:pStyle w:val="1"/>
        <w:ind w:left="0"/>
        <w:jc w:val="both"/>
        <w:rPr>
          <w:rFonts w:eastAsia="SimSun"/>
          <w:lang w:eastAsia="zh-CN"/>
        </w:rPr>
      </w:pPr>
      <w:r w:rsidRPr="00AD1DBE">
        <w:rPr>
          <w:rFonts w:eastAsia="SimSun" w:hint="eastAsia"/>
          <w:lang w:eastAsia="zh-CN"/>
        </w:rPr>
        <w:t xml:space="preserve">Discussion </w:t>
      </w:r>
    </w:p>
    <w:p w:rsidR="00B67304" w:rsidRPr="00EC7D85" w:rsidRDefault="006F0BF4" w:rsidP="00AD321F">
      <w:pPr>
        <w:pStyle w:val="20"/>
        <w:tabs>
          <w:tab w:val="num" w:pos="360"/>
        </w:tabs>
        <w:spacing w:before="240" w:after="60"/>
        <w:ind w:leftChars="0" w:left="200" w:rightChars="0" w:right="200"/>
        <w:jc w:val="both"/>
        <w:rPr>
          <w:rFonts w:eastAsia="SimSun"/>
          <w:lang w:val="en-US" w:eastAsia="zh-CN"/>
        </w:rPr>
      </w:pPr>
      <w:r>
        <w:rPr>
          <w:rFonts w:eastAsia="SimSun" w:hint="eastAsia"/>
          <w:lang w:val="en-US" w:eastAsia="zh-CN"/>
        </w:rPr>
        <w:t xml:space="preserve">Overview of </w:t>
      </w:r>
      <w:proofErr w:type="spellStart"/>
      <w:r>
        <w:rPr>
          <w:rFonts w:eastAsia="SimSun" w:hint="eastAsia"/>
          <w:lang w:val="en-US" w:eastAsia="zh-CN"/>
        </w:rPr>
        <w:t>IoT</w:t>
      </w:r>
      <w:proofErr w:type="spellEnd"/>
      <w:r>
        <w:rPr>
          <w:rFonts w:eastAsia="SimSun" w:hint="eastAsia"/>
          <w:lang w:val="en-US" w:eastAsia="zh-CN"/>
        </w:rPr>
        <w:t xml:space="preserve"> and </w:t>
      </w:r>
      <w:proofErr w:type="spellStart"/>
      <w:r>
        <w:rPr>
          <w:rFonts w:eastAsia="SimSun" w:hint="eastAsia"/>
          <w:lang w:val="en-US" w:eastAsia="zh-CN"/>
        </w:rPr>
        <w:t>wearables</w:t>
      </w:r>
      <w:proofErr w:type="spellEnd"/>
    </w:p>
    <w:p w:rsidR="006F0BF4" w:rsidRDefault="006F0BF4" w:rsidP="006F0BF4">
      <w:pPr>
        <w:jc w:val="both"/>
        <w:rPr>
          <w:rFonts w:eastAsiaTheme="minorEastAsia"/>
          <w:lang w:eastAsia="zh-CN"/>
        </w:rPr>
      </w:pPr>
      <w:r>
        <w:rPr>
          <w:rFonts w:eastAsiaTheme="minorEastAsia" w:hint="eastAsia"/>
          <w:lang w:eastAsia="zh-CN"/>
        </w:rPr>
        <w:t xml:space="preserve">Based on the recent progress of SA1 [2], the use cases for </w:t>
      </w:r>
      <w:proofErr w:type="spellStart"/>
      <w:r>
        <w:rPr>
          <w:rFonts w:eastAsiaTheme="minorEastAsia" w:hint="eastAsia"/>
          <w:lang w:eastAsia="zh-CN"/>
        </w:rPr>
        <w:t>IoT</w:t>
      </w:r>
      <w:proofErr w:type="spellEnd"/>
      <w:r>
        <w:rPr>
          <w:rFonts w:eastAsiaTheme="minorEastAsia" w:hint="eastAsia"/>
          <w:lang w:eastAsia="zh-CN"/>
        </w:rPr>
        <w:t xml:space="preserve"> and </w:t>
      </w:r>
      <w:proofErr w:type="spellStart"/>
      <w:r>
        <w:rPr>
          <w:rFonts w:eastAsiaTheme="minorEastAsia" w:hint="eastAsia"/>
          <w:lang w:eastAsia="zh-CN"/>
        </w:rPr>
        <w:t>wearables</w:t>
      </w:r>
      <w:proofErr w:type="spellEnd"/>
      <w:r>
        <w:rPr>
          <w:rFonts w:eastAsiaTheme="minorEastAsia" w:hint="eastAsia"/>
          <w:lang w:eastAsia="zh-CN"/>
        </w:rPr>
        <w:t xml:space="preserve"> have the following characteristics:</w:t>
      </w:r>
    </w:p>
    <w:p w:rsidR="006F0BF4" w:rsidRDefault="006F0BF4" w:rsidP="003926FB">
      <w:pPr>
        <w:pStyle w:val="af9"/>
        <w:numPr>
          <w:ilvl w:val="0"/>
          <w:numId w:val="48"/>
        </w:numPr>
        <w:spacing w:beforeLines="50"/>
        <w:ind w:firstLineChars="0"/>
        <w:jc w:val="both"/>
        <w:rPr>
          <w:rFonts w:eastAsiaTheme="minorEastAsia"/>
          <w:sz w:val="20"/>
          <w:szCs w:val="20"/>
        </w:rPr>
      </w:pPr>
      <w:r>
        <w:rPr>
          <w:rFonts w:eastAsiaTheme="minorEastAsia"/>
          <w:sz w:val="20"/>
          <w:szCs w:val="20"/>
        </w:rPr>
        <w:t>D</w:t>
      </w:r>
      <w:r>
        <w:rPr>
          <w:rFonts w:eastAsiaTheme="minorEastAsia" w:hint="eastAsia"/>
          <w:sz w:val="20"/>
          <w:szCs w:val="20"/>
        </w:rPr>
        <w:t xml:space="preserve">evice </w:t>
      </w:r>
      <w:r>
        <w:rPr>
          <w:rFonts w:eastAsiaTheme="minorEastAsia"/>
          <w:sz w:val="20"/>
          <w:szCs w:val="20"/>
        </w:rPr>
        <w:t>characteristics</w:t>
      </w:r>
      <w:r>
        <w:rPr>
          <w:rFonts w:eastAsiaTheme="minorEastAsia" w:hint="eastAsia"/>
          <w:sz w:val="20"/>
          <w:szCs w:val="20"/>
        </w:rPr>
        <w:t>: low complexity, high battery life, high reliability and some may also require high data rates.</w:t>
      </w:r>
    </w:p>
    <w:p w:rsidR="00000000" w:rsidRDefault="006F0BF4" w:rsidP="002261F8">
      <w:pPr>
        <w:pStyle w:val="af9"/>
        <w:numPr>
          <w:ilvl w:val="0"/>
          <w:numId w:val="48"/>
        </w:numPr>
        <w:spacing w:beforeLines="50"/>
        <w:ind w:firstLineChars="0"/>
        <w:jc w:val="both"/>
        <w:rPr>
          <w:rFonts w:eastAsiaTheme="minorEastAsia"/>
          <w:sz w:val="20"/>
          <w:szCs w:val="20"/>
        </w:rPr>
      </w:pPr>
      <w:r>
        <w:rPr>
          <w:rFonts w:eastAsiaTheme="minorEastAsia" w:hint="eastAsia"/>
          <w:sz w:val="20"/>
          <w:szCs w:val="20"/>
        </w:rPr>
        <w:t xml:space="preserve">Operational aspects: The </w:t>
      </w:r>
      <w:proofErr w:type="spellStart"/>
      <w:r>
        <w:rPr>
          <w:rFonts w:eastAsiaTheme="minorEastAsia" w:hint="eastAsia"/>
          <w:sz w:val="20"/>
          <w:szCs w:val="20"/>
        </w:rPr>
        <w:t>IoT</w:t>
      </w:r>
      <w:proofErr w:type="spellEnd"/>
      <w:r>
        <w:rPr>
          <w:rFonts w:eastAsiaTheme="minorEastAsia" w:hint="eastAsia"/>
          <w:sz w:val="20"/>
          <w:szCs w:val="20"/>
        </w:rPr>
        <w:t xml:space="preserve"> and wearable devices should be identified, addressed and reached by the network or other devices. </w:t>
      </w:r>
    </w:p>
    <w:p w:rsidR="00000000" w:rsidRDefault="006F0BF4" w:rsidP="002261F8">
      <w:pPr>
        <w:pStyle w:val="af9"/>
        <w:numPr>
          <w:ilvl w:val="0"/>
          <w:numId w:val="48"/>
        </w:numPr>
        <w:spacing w:beforeLines="50"/>
        <w:ind w:firstLineChars="0"/>
        <w:jc w:val="both"/>
        <w:rPr>
          <w:rFonts w:eastAsiaTheme="minorEastAsia"/>
          <w:sz w:val="20"/>
          <w:szCs w:val="20"/>
        </w:rPr>
      </w:pPr>
      <w:r w:rsidRPr="002E2868">
        <w:rPr>
          <w:rFonts w:eastAsiaTheme="minorEastAsia" w:hint="eastAsia"/>
          <w:sz w:val="20"/>
          <w:szCs w:val="20"/>
        </w:rPr>
        <w:t xml:space="preserve">Connection model: </w:t>
      </w:r>
      <w:r>
        <w:rPr>
          <w:rFonts w:eastAsiaTheme="minorEastAsia" w:hint="eastAsia"/>
          <w:sz w:val="20"/>
          <w:szCs w:val="20"/>
        </w:rPr>
        <w:t xml:space="preserve">Three connection models are supported for </w:t>
      </w:r>
      <w:proofErr w:type="spellStart"/>
      <w:r>
        <w:rPr>
          <w:rFonts w:eastAsiaTheme="minorEastAsia" w:hint="eastAsia"/>
          <w:sz w:val="20"/>
          <w:szCs w:val="20"/>
        </w:rPr>
        <w:t>IoT</w:t>
      </w:r>
      <w:proofErr w:type="spellEnd"/>
      <w:r>
        <w:rPr>
          <w:rFonts w:eastAsiaTheme="minorEastAsia" w:hint="eastAsia"/>
          <w:sz w:val="20"/>
          <w:szCs w:val="20"/>
        </w:rPr>
        <w:t xml:space="preserve"> and wearable devices, such as, direct 3GPP connection, indirect 3GPP connection and direct device connection. Among them,</w:t>
      </w:r>
      <w:r w:rsidRPr="00EE39B9">
        <w:rPr>
          <w:rFonts w:eastAsiaTheme="minorEastAsia" w:hint="eastAsia"/>
          <w:sz w:val="20"/>
          <w:szCs w:val="20"/>
        </w:rPr>
        <w:t xml:space="preserve"> indirect 3GPP connection denotes the device</w:t>
      </w:r>
      <w:r w:rsidRPr="00EE39B9">
        <w:rPr>
          <w:sz w:val="20"/>
          <w:szCs w:val="20"/>
        </w:rPr>
        <w:t xml:space="preserve"> communicates through a smart phone to the 3GPP network</w:t>
      </w:r>
      <w:r w:rsidRPr="00EE39B9">
        <w:rPr>
          <w:rFonts w:eastAsiaTheme="minorEastAsia" w:hint="eastAsia"/>
          <w:sz w:val="20"/>
          <w:szCs w:val="20"/>
        </w:rPr>
        <w:t xml:space="preserve"> whereas the direct device connection denotes </w:t>
      </w:r>
      <w:r w:rsidRPr="00EE39B9">
        <w:rPr>
          <w:sz w:val="20"/>
          <w:szCs w:val="20"/>
        </w:rPr>
        <w:t xml:space="preserve">that </w:t>
      </w:r>
      <w:r w:rsidRPr="00EE39B9">
        <w:rPr>
          <w:rFonts w:eastAsiaTheme="minorEastAsia" w:hint="eastAsia"/>
          <w:sz w:val="20"/>
          <w:szCs w:val="20"/>
        </w:rPr>
        <w:t xml:space="preserve">device </w:t>
      </w:r>
      <w:r w:rsidRPr="00EE39B9">
        <w:rPr>
          <w:sz w:val="20"/>
          <w:szCs w:val="20"/>
        </w:rPr>
        <w:t xml:space="preserve">communicates </w:t>
      </w:r>
      <w:r w:rsidRPr="00EE39B9">
        <w:rPr>
          <w:rFonts w:eastAsia="Malgun Gothic"/>
          <w:sz w:val="20"/>
          <w:szCs w:val="20"/>
        </w:rPr>
        <w:t xml:space="preserve">directly </w:t>
      </w:r>
      <w:r w:rsidRPr="00EE39B9">
        <w:rPr>
          <w:sz w:val="20"/>
          <w:szCs w:val="20"/>
        </w:rPr>
        <w:t>with other devices or with a smart phone</w:t>
      </w:r>
      <w:r w:rsidRPr="00EE39B9">
        <w:rPr>
          <w:rFonts w:eastAsiaTheme="minorEastAsia" w:hint="eastAsia"/>
          <w:sz w:val="20"/>
          <w:szCs w:val="20"/>
        </w:rPr>
        <w:t>.</w:t>
      </w:r>
      <w:r w:rsidRPr="00A43677">
        <w:rPr>
          <w:rFonts w:eastAsiaTheme="minorEastAsia" w:hint="eastAsia"/>
          <w:sz w:val="20"/>
          <w:szCs w:val="20"/>
        </w:rPr>
        <w:t xml:space="preserve"> T</w:t>
      </w:r>
      <w:r w:rsidRPr="00A43677">
        <w:rPr>
          <w:sz w:val="20"/>
          <w:szCs w:val="20"/>
        </w:rPr>
        <w:t>he relay UE</w:t>
      </w:r>
      <w:r w:rsidRPr="00A43677">
        <w:rPr>
          <w:rFonts w:eastAsiaTheme="minorEastAsia" w:hint="eastAsia"/>
          <w:sz w:val="20"/>
          <w:szCs w:val="20"/>
        </w:rPr>
        <w:t xml:space="preserve"> may </w:t>
      </w:r>
      <w:r w:rsidRPr="00A43677">
        <w:rPr>
          <w:sz w:val="20"/>
          <w:szCs w:val="20"/>
        </w:rPr>
        <w:t xml:space="preserve">provide </w:t>
      </w:r>
      <w:r w:rsidRPr="00A43677">
        <w:rPr>
          <w:rFonts w:eastAsia="Malgun Gothic"/>
          <w:sz w:val="20"/>
          <w:szCs w:val="20"/>
        </w:rPr>
        <w:t>3GPP connection</w:t>
      </w:r>
      <w:r w:rsidRPr="00A43677">
        <w:rPr>
          <w:sz w:val="20"/>
          <w:szCs w:val="20"/>
        </w:rPr>
        <w:t xml:space="preserve"> for multiple devices</w:t>
      </w:r>
      <w:r w:rsidRPr="00A43677">
        <w:rPr>
          <w:rFonts w:eastAsiaTheme="minorEastAsia" w:hint="eastAsia"/>
          <w:sz w:val="20"/>
          <w:szCs w:val="20"/>
        </w:rPr>
        <w:t>.</w:t>
      </w:r>
    </w:p>
    <w:p w:rsidR="00000000" w:rsidRDefault="006F0BF4" w:rsidP="002261F8">
      <w:pPr>
        <w:pStyle w:val="af9"/>
        <w:numPr>
          <w:ilvl w:val="0"/>
          <w:numId w:val="48"/>
        </w:numPr>
        <w:spacing w:beforeLines="50"/>
        <w:ind w:firstLineChars="0"/>
        <w:jc w:val="both"/>
        <w:rPr>
          <w:rFonts w:eastAsiaTheme="minorEastAsia"/>
          <w:sz w:val="20"/>
          <w:szCs w:val="20"/>
        </w:rPr>
      </w:pPr>
      <w:r>
        <w:rPr>
          <w:rFonts w:eastAsiaTheme="minorEastAsia" w:hint="eastAsia"/>
          <w:sz w:val="20"/>
          <w:szCs w:val="20"/>
        </w:rPr>
        <w:t>RAT support: The smart devices are expected to support multiple RATs, such as 3GPP RAT and non-3GPP RAT. The devices would have the flexibility in the choice of RATs.</w:t>
      </w:r>
    </w:p>
    <w:p w:rsidR="00000000" w:rsidRDefault="006F0BF4" w:rsidP="002261F8">
      <w:pPr>
        <w:pStyle w:val="af9"/>
        <w:numPr>
          <w:ilvl w:val="0"/>
          <w:numId w:val="48"/>
        </w:numPr>
        <w:spacing w:beforeLines="50"/>
        <w:ind w:firstLineChars="0"/>
        <w:jc w:val="both"/>
        <w:rPr>
          <w:rFonts w:eastAsiaTheme="minorEastAsia"/>
          <w:sz w:val="20"/>
          <w:szCs w:val="20"/>
        </w:rPr>
      </w:pPr>
      <w:r>
        <w:rPr>
          <w:rFonts w:eastAsiaTheme="minorEastAsia" w:hint="eastAsia"/>
          <w:sz w:val="20"/>
          <w:szCs w:val="20"/>
        </w:rPr>
        <w:t>Service continuity: It concerns with the service continuity when devices switch between a direct 3GPP connection and an indirect 3GPP connection, or the switch between indirect connection and indirect connection.</w:t>
      </w:r>
    </w:p>
    <w:p w:rsidR="00000000" w:rsidRDefault="006F0BF4" w:rsidP="002261F8">
      <w:pPr>
        <w:pStyle w:val="af9"/>
        <w:numPr>
          <w:ilvl w:val="0"/>
          <w:numId w:val="48"/>
        </w:numPr>
        <w:spacing w:beforeLines="50"/>
        <w:ind w:firstLineChars="0"/>
        <w:jc w:val="both"/>
        <w:rPr>
          <w:rFonts w:eastAsiaTheme="minorEastAsia"/>
          <w:sz w:val="20"/>
          <w:szCs w:val="20"/>
        </w:rPr>
      </w:pPr>
      <w:r>
        <w:rPr>
          <w:rFonts w:eastAsiaTheme="minorEastAsia" w:hint="eastAsia"/>
          <w:sz w:val="20"/>
          <w:szCs w:val="20"/>
        </w:rPr>
        <w:t>Security: End-to-end integrity protection and confidentiality for data transmitted to/from a device should be provided for devices using indirect 3GPP connection. T</w:t>
      </w:r>
      <w:r w:rsidRPr="00081D17">
        <w:rPr>
          <w:sz w:val="20"/>
          <w:szCs w:val="20"/>
        </w:rPr>
        <w:t>he relay UE need</w:t>
      </w:r>
      <w:r w:rsidR="00026663">
        <w:rPr>
          <w:rFonts w:eastAsiaTheme="minorEastAsia" w:hint="eastAsia"/>
          <w:sz w:val="20"/>
          <w:szCs w:val="20"/>
        </w:rPr>
        <w:t>s</w:t>
      </w:r>
      <w:r w:rsidRPr="00081D17">
        <w:rPr>
          <w:sz w:val="20"/>
          <w:szCs w:val="20"/>
        </w:rPr>
        <w:t xml:space="preserve"> to determine that the device is authorized </w:t>
      </w:r>
      <w:r w:rsidRPr="00081D17">
        <w:rPr>
          <w:rFonts w:eastAsia="Malgun Gothic"/>
          <w:sz w:val="20"/>
          <w:szCs w:val="20"/>
        </w:rPr>
        <w:t>for an indirect 3GPP connection</w:t>
      </w:r>
      <w:r w:rsidRPr="00081D17">
        <w:rPr>
          <w:sz w:val="20"/>
          <w:szCs w:val="20"/>
        </w:rPr>
        <w:t xml:space="preserve"> before a 3GPP </w:t>
      </w:r>
      <w:r>
        <w:rPr>
          <w:sz w:val="20"/>
          <w:szCs w:val="20"/>
        </w:rPr>
        <w:t xml:space="preserve">connection is established. </w:t>
      </w:r>
    </w:p>
    <w:p w:rsidR="00000000" w:rsidRDefault="006F0BF4" w:rsidP="002261F8">
      <w:pPr>
        <w:pStyle w:val="af9"/>
        <w:numPr>
          <w:ilvl w:val="0"/>
          <w:numId w:val="48"/>
        </w:numPr>
        <w:spacing w:beforeLines="50" w:afterLines="50"/>
        <w:ind w:firstLineChars="0"/>
        <w:jc w:val="both"/>
        <w:rPr>
          <w:rFonts w:eastAsiaTheme="minorEastAsia"/>
          <w:sz w:val="20"/>
          <w:szCs w:val="20"/>
        </w:rPr>
      </w:pPr>
      <w:proofErr w:type="spellStart"/>
      <w:r>
        <w:rPr>
          <w:rFonts w:eastAsiaTheme="minorEastAsia" w:hint="eastAsia"/>
          <w:sz w:val="20"/>
          <w:szCs w:val="20"/>
        </w:rPr>
        <w:t>QoS</w:t>
      </w:r>
      <w:proofErr w:type="spellEnd"/>
      <w:r>
        <w:rPr>
          <w:rFonts w:eastAsiaTheme="minorEastAsia" w:hint="eastAsia"/>
          <w:sz w:val="20"/>
          <w:szCs w:val="20"/>
        </w:rPr>
        <w:t xml:space="preserve">: Both real-time voice/video and non-real time data shall be supported. The end-to-end </w:t>
      </w:r>
      <w:proofErr w:type="spellStart"/>
      <w:r>
        <w:rPr>
          <w:rFonts w:eastAsiaTheme="minorEastAsia" w:hint="eastAsia"/>
          <w:sz w:val="20"/>
          <w:szCs w:val="20"/>
        </w:rPr>
        <w:t>QoS</w:t>
      </w:r>
      <w:proofErr w:type="spellEnd"/>
      <w:r>
        <w:rPr>
          <w:rFonts w:eastAsiaTheme="minorEastAsia" w:hint="eastAsia"/>
          <w:sz w:val="20"/>
          <w:szCs w:val="20"/>
        </w:rPr>
        <w:t xml:space="preserve"> shall be supported for a device in indirect 3GPP connection mode.</w:t>
      </w:r>
    </w:p>
    <w:p w:rsidR="006F0BF4" w:rsidRDefault="006F0BF4" w:rsidP="006F0BF4">
      <w:pPr>
        <w:jc w:val="both"/>
        <w:rPr>
          <w:rFonts w:eastAsiaTheme="minorEastAsia"/>
          <w:lang w:eastAsia="zh-CN"/>
        </w:rPr>
      </w:pPr>
      <w:r>
        <w:rPr>
          <w:rFonts w:eastAsiaTheme="minorEastAsia" w:hint="eastAsia"/>
          <w:lang w:eastAsia="zh-CN"/>
        </w:rPr>
        <w:t xml:space="preserve">As we can see, we may focus on </w:t>
      </w:r>
      <w:r>
        <w:rPr>
          <w:rFonts w:eastAsiaTheme="minorEastAsia" w:hint="eastAsia"/>
        </w:rPr>
        <w:t xml:space="preserve">the indirect 3GPP connection and the direct device connection of </w:t>
      </w:r>
      <w:proofErr w:type="spellStart"/>
      <w:r>
        <w:rPr>
          <w:rFonts w:eastAsiaTheme="minorEastAsia" w:hint="eastAsia"/>
        </w:rPr>
        <w:t>IoT</w:t>
      </w:r>
      <w:proofErr w:type="spellEnd"/>
      <w:r>
        <w:rPr>
          <w:rFonts w:eastAsiaTheme="minorEastAsia" w:hint="eastAsia"/>
        </w:rPr>
        <w:t xml:space="preserve"> and </w:t>
      </w:r>
      <w:proofErr w:type="spellStart"/>
      <w:r>
        <w:rPr>
          <w:rFonts w:eastAsiaTheme="minorEastAsia" w:hint="eastAsia"/>
        </w:rPr>
        <w:t>wearables</w:t>
      </w:r>
      <w:proofErr w:type="spellEnd"/>
      <w:r>
        <w:rPr>
          <w:rFonts w:eastAsiaTheme="minorEastAsia" w:hint="eastAsia"/>
        </w:rPr>
        <w:t xml:space="preserve"> </w:t>
      </w:r>
      <w:r>
        <w:rPr>
          <w:rFonts w:eastAsiaTheme="minorEastAsia" w:hint="eastAsia"/>
          <w:lang w:eastAsia="zh-CN"/>
        </w:rPr>
        <w:t>in</w:t>
      </w:r>
      <w:r>
        <w:rPr>
          <w:rFonts w:eastAsiaTheme="minorEastAsia" w:hint="eastAsia"/>
        </w:rPr>
        <w:t xml:space="preserve"> R14 </w:t>
      </w:r>
      <w:r w:rsidR="006A2F42">
        <w:rPr>
          <w:rFonts w:eastAsiaTheme="minorEastAsia" w:hint="eastAsia"/>
          <w:lang w:eastAsia="zh-CN"/>
        </w:rPr>
        <w:t>f</w:t>
      </w:r>
      <w:r w:rsidR="009D3184">
        <w:rPr>
          <w:rFonts w:eastAsiaTheme="minorEastAsia" w:hint="eastAsia"/>
          <w:lang w:eastAsia="zh-CN"/>
        </w:rPr>
        <w:t>e</w:t>
      </w:r>
      <w:r w:rsidR="006A2F42">
        <w:rPr>
          <w:rFonts w:eastAsiaTheme="minorEastAsia" w:hint="eastAsia"/>
        </w:rPr>
        <w:t>D2D</w:t>
      </w:r>
      <w:r>
        <w:rPr>
          <w:rFonts w:eastAsiaTheme="minorEastAsia" w:hint="eastAsia"/>
        </w:rPr>
        <w:t xml:space="preserve">. </w:t>
      </w:r>
      <w:r>
        <w:rPr>
          <w:rFonts w:eastAsiaTheme="minorEastAsia" w:hint="eastAsia"/>
          <w:lang w:eastAsia="zh-CN"/>
        </w:rPr>
        <w:t xml:space="preserve">It should be noted that the </w:t>
      </w:r>
      <w:proofErr w:type="spellStart"/>
      <w:r>
        <w:rPr>
          <w:rFonts w:eastAsiaTheme="minorEastAsia" w:hint="eastAsia"/>
          <w:lang w:eastAsia="zh-CN"/>
        </w:rPr>
        <w:t>IoT</w:t>
      </w:r>
      <w:proofErr w:type="spellEnd"/>
      <w:r>
        <w:rPr>
          <w:rFonts w:eastAsiaTheme="minorEastAsia" w:hint="eastAsia"/>
          <w:lang w:eastAsia="zh-CN"/>
        </w:rPr>
        <w:t xml:space="preserve"> and wearable </w:t>
      </w:r>
      <w:r w:rsidRPr="00B92AA1">
        <w:rPr>
          <w:rFonts w:hint="eastAsia"/>
          <w:lang w:eastAsia="zh-CN"/>
        </w:rPr>
        <w:t xml:space="preserve">devices </w:t>
      </w:r>
      <w:r>
        <w:rPr>
          <w:rFonts w:eastAsiaTheme="minorEastAsia" w:hint="eastAsia"/>
          <w:lang w:eastAsia="zh-CN"/>
        </w:rPr>
        <w:t xml:space="preserve">may </w:t>
      </w:r>
      <w:r w:rsidRPr="00B92AA1">
        <w:rPr>
          <w:rFonts w:eastAsia="Malgun Gothic"/>
          <w:lang w:eastAsia="zh-CN"/>
        </w:rPr>
        <w:t>support both direct and indirect 3GPP connection mode</w:t>
      </w:r>
      <w:r>
        <w:rPr>
          <w:rFonts w:eastAsiaTheme="minorEastAsia" w:hint="eastAsia"/>
          <w:lang w:eastAsia="zh-CN"/>
        </w:rPr>
        <w:t xml:space="preserve"> or </w:t>
      </w:r>
      <w:r w:rsidRPr="00B92AA1">
        <w:rPr>
          <w:rFonts w:eastAsia="Malgun Gothic"/>
          <w:lang w:eastAsia="zh-CN"/>
        </w:rPr>
        <w:t xml:space="preserve">only </w:t>
      </w:r>
      <w:r>
        <w:rPr>
          <w:rFonts w:eastAsiaTheme="minorEastAsia" w:hint="eastAsia"/>
          <w:lang w:eastAsia="zh-CN"/>
        </w:rPr>
        <w:t xml:space="preserve">support </w:t>
      </w:r>
      <w:r w:rsidRPr="00B92AA1">
        <w:rPr>
          <w:rFonts w:eastAsia="Malgun Gothic"/>
          <w:lang w:eastAsia="zh-CN"/>
        </w:rPr>
        <w:t xml:space="preserve">indirect 3GPP connection mode, using </w:t>
      </w:r>
      <w:r w:rsidRPr="00B92AA1">
        <w:rPr>
          <w:rFonts w:hint="eastAsia"/>
          <w:lang w:eastAsia="zh-CN"/>
        </w:rPr>
        <w:t>3GPP</w:t>
      </w:r>
      <w:r w:rsidRPr="00B92AA1">
        <w:rPr>
          <w:lang w:eastAsia="zh-CN"/>
        </w:rPr>
        <w:t xml:space="preserve"> RAT or </w:t>
      </w:r>
      <w:r w:rsidRPr="00B92AA1">
        <w:rPr>
          <w:rFonts w:hint="eastAsia"/>
          <w:lang w:eastAsia="zh-CN"/>
        </w:rPr>
        <w:t>non-3GPP RAT</w:t>
      </w:r>
      <w:r>
        <w:rPr>
          <w:rFonts w:eastAsiaTheme="minorEastAsia" w:hint="eastAsia"/>
          <w:lang w:eastAsia="zh-CN"/>
        </w:rPr>
        <w:t xml:space="preserve">. Most of the use cases focus on commercial usage, such as smart home/city, smart utilities, e-Health, and so on. The public safety use cases of </w:t>
      </w:r>
      <w:proofErr w:type="spellStart"/>
      <w:r>
        <w:rPr>
          <w:rFonts w:eastAsiaTheme="minorEastAsia" w:hint="eastAsia"/>
          <w:lang w:eastAsia="zh-CN"/>
        </w:rPr>
        <w:t>IoT</w:t>
      </w:r>
      <w:proofErr w:type="spellEnd"/>
      <w:r>
        <w:rPr>
          <w:rFonts w:eastAsiaTheme="minorEastAsia" w:hint="eastAsia"/>
          <w:lang w:eastAsia="zh-CN"/>
        </w:rPr>
        <w:t xml:space="preserve"> and </w:t>
      </w:r>
      <w:proofErr w:type="spellStart"/>
      <w:r>
        <w:rPr>
          <w:rFonts w:eastAsiaTheme="minorEastAsia" w:hint="eastAsia"/>
          <w:lang w:eastAsia="zh-CN"/>
        </w:rPr>
        <w:t>wearables</w:t>
      </w:r>
      <w:proofErr w:type="spellEnd"/>
      <w:r>
        <w:rPr>
          <w:rFonts w:eastAsiaTheme="minorEastAsia" w:hint="eastAsia"/>
          <w:lang w:eastAsia="zh-CN"/>
        </w:rPr>
        <w:t xml:space="preserve"> are not mentioned in [2] and it is not clear what the specific requirement for public safety scenario is. </w:t>
      </w:r>
    </w:p>
    <w:p w:rsidR="006F0BF4" w:rsidRDefault="006F0BF4" w:rsidP="006F0BF4">
      <w:pPr>
        <w:jc w:val="both"/>
        <w:rPr>
          <w:rFonts w:eastAsiaTheme="minorEastAsia"/>
          <w:b/>
          <w:i/>
          <w:lang w:eastAsia="zh-CN"/>
        </w:rPr>
      </w:pPr>
      <w:r w:rsidRPr="004104DC">
        <w:rPr>
          <w:rFonts w:eastAsiaTheme="minorEastAsia" w:hint="eastAsia"/>
          <w:b/>
          <w:i/>
          <w:lang w:eastAsia="zh-CN"/>
        </w:rPr>
        <w:t>Observation 1:</w:t>
      </w:r>
      <w:r w:rsidRPr="00F8240A">
        <w:rPr>
          <w:rFonts w:eastAsiaTheme="minorEastAsia" w:hint="eastAsia"/>
          <w:b/>
          <w:i/>
          <w:lang w:eastAsia="zh-CN"/>
        </w:rPr>
        <w:t xml:space="preserve"> The </w:t>
      </w:r>
      <w:proofErr w:type="spellStart"/>
      <w:r w:rsidRPr="00F8240A">
        <w:rPr>
          <w:rFonts w:eastAsiaTheme="minorEastAsia" w:hint="eastAsia"/>
          <w:b/>
          <w:i/>
          <w:lang w:eastAsia="zh-CN"/>
        </w:rPr>
        <w:t>Iot</w:t>
      </w:r>
      <w:proofErr w:type="spellEnd"/>
      <w:r w:rsidRPr="00F8240A">
        <w:rPr>
          <w:rFonts w:eastAsiaTheme="minorEastAsia" w:hint="eastAsia"/>
          <w:b/>
          <w:i/>
          <w:lang w:eastAsia="zh-CN"/>
        </w:rPr>
        <w:t xml:space="preserve"> and wearable relevant use cases defined in SA1 focus on commercial usage, such as smart home/city, smart utilities, e-Health, etc. The public safety use cases of </w:t>
      </w:r>
      <w:proofErr w:type="spellStart"/>
      <w:r w:rsidRPr="00F8240A">
        <w:rPr>
          <w:rFonts w:eastAsiaTheme="minorEastAsia" w:hint="eastAsia"/>
          <w:b/>
          <w:i/>
          <w:lang w:eastAsia="zh-CN"/>
        </w:rPr>
        <w:t>IoT</w:t>
      </w:r>
      <w:proofErr w:type="spellEnd"/>
      <w:r w:rsidRPr="00F8240A">
        <w:rPr>
          <w:rFonts w:eastAsiaTheme="minorEastAsia" w:hint="eastAsia"/>
          <w:b/>
          <w:i/>
          <w:lang w:eastAsia="zh-CN"/>
        </w:rPr>
        <w:t xml:space="preserve"> and </w:t>
      </w:r>
      <w:proofErr w:type="spellStart"/>
      <w:r w:rsidRPr="00F8240A">
        <w:rPr>
          <w:rFonts w:eastAsiaTheme="minorEastAsia" w:hint="eastAsia"/>
          <w:b/>
          <w:i/>
          <w:lang w:eastAsia="zh-CN"/>
        </w:rPr>
        <w:t>wearables</w:t>
      </w:r>
      <w:proofErr w:type="spellEnd"/>
      <w:r w:rsidRPr="00F8240A">
        <w:rPr>
          <w:rFonts w:eastAsiaTheme="minorEastAsia" w:hint="eastAsia"/>
          <w:b/>
          <w:i/>
          <w:lang w:eastAsia="zh-CN"/>
        </w:rPr>
        <w:t xml:space="preserve"> are not mentioned and it is not clear what the specific requirement </w:t>
      </w:r>
      <w:r>
        <w:rPr>
          <w:rFonts w:eastAsiaTheme="minorEastAsia" w:hint="eastAsia"/>
          <w:b/>
          <w:i/>
          <w:lang w:eastAsia="zh-CN"/>
        </w:rPr>
        <w:t>is</w:t>
      </w:r>
      <w:r w:rsidRPr="00F8240A">
        <w:rPr>
          <w:rFonts w:eastAsiaTheme="minorEastAsia" w:hint="eastAsia"/>
          <w:b/>
          <w:i/>
          <w:lang w:eastAsia="zh-CN"/>
        </w:rPr>
        <w:t>.</w:t>
      </w:r>
    </w:p>
    <w:p w:rsidR="003A5E33" w:rsidRPr="006F0BF4" w:rsidRDefault="006F0BF4" w:rsidP="006F0BF4">
      <w:pPr>
        <w:jc w:val="both"/>
        <w:rPr>
          <w:rFonts w:eastAsiaTheme="minorEastAsia"/>
          <w:b/>
          <w:i/>
          <w:lang w:eastAsia="zh-CN"/>
        </w:rPr>
      </w:pPr>
      <w:r>
        <w:rPr>
          <w:rFonts w:eastAsiaTheme="minorEastAsia" w:hint="eastAsia"/>
          <w:b/>
          <w:i/>
          <w:lang w:eastAsia="zh-CN"/>
        </w:rPr>
        <w:t>Proposal 1: Based on the SA1</w:t>
      </w:r>
      <w:r>
        <w:rPr>
          <w:rFonts w:eastAsiaTheme="minorEastAsia"/>
          <w:b/>
          <w:i/>
          <w:lang w:eastAsia="zh-CN"/>
        </w:rPr>
        <w:t>’</w:t>
      </w:r>
      <w:r>
        <w:rPr>
          <w:rFonts w:eastAsiaTheme="minorEastAsia" w:hint="eastAsia"/>
          <w:b/>
          <w:i/>
          <w:lang w:eastAsia="zh-CN"/>
        </w:rPr>
        <w:t xml:space="preserve">s work on the </w:t>
      </w:r>
      <w:proofErr w:type="spellStart"/>
      <w:r>
        <w:rPr>
          <w:rFonts w:eastAsiaTheme="minorEastAsia" w:hint="eastAsia"/>
          <w:b/>
          <w:i/>
          <w:lang w:eastAsia="zh-CN"/>
        </w:rPr>
        <w:t>IoT</w:t>
      </w:r>
      <w:proofErr w:type="spellEnd"/>
      <w:r>
        <w:rPr>
          <w:rFonts w:eastAsiaTheme="minorEastAsia" w:hint="eastAsia"/>
          <w:b/>
          <w:i/>
          <w:lang w:eastAsia="zh-CN"/>
        </w:rPr>
        <w:t xml:space="preserve"> and wearable devices requirements, it is suggested that the R14 </w:t>
      </w:r>
      <w:r w:rsidR="006A2F42">
        <w:rPr>
          <w:rFonts w:eastAsiaTheme="minorEastAsia" w:hint="eastAsia"/>
          <w:b/>
          <w:i/>
          <w:lang w:eastAsia="zh-CN"/>
        </w:rPr>
        <w:t>fe</w:t>
      </w:r>
      <w:r>
        <w:rPr>
          <w:rFonts w:eastAsiaTheme="minorEastAsia" w:hint="eastAsia"/>
          <w:b/>
          <w:i/>
          <w:lang w:eastAsia="zh-CN"/>
        </w:rPr>
        <w:t xml:space="preserve">D2D only focus on the commercial use case. </w:t>
      </w:r>
      <w:r w:rsidR="00B24BB3">
        <w:rPr>
          <w:rFonts w:eastAsiaTheme="minorEastAsia"/>
          <w:b/>
          <w:i/>
          <w:lang w:eastAsia="zh-CN"/>
        </w:rPr>
        <w:t>E</w:t>
      </w:r>
      <w:r w:rsidR="00B24BB3" w:rsidRPr="00B24BB3">
        <w:rPr>
          <w:rFonts w:eastAsiaTheme="minorEastAsia"/>
          <w:b/>
          <w:i/>
          <w:lang w:eastAsia="zh-CN"/>
        </w:rPr>
        <w:t>nhancements requ</w:t>
      </w:r>
      <w:r w:rsidR="00B24BB3">
        <w:rPr>
          <w:rFonts w:eastAsiaTheme="minorEastAsia"/>
          <w:b/>
          <w:i/>
          <w:lang w:eastAsia="zh-CN"/>
        </w:rPr>
        <w:t>ired for commercial use cases c</w:t>
      </w:r>
      <w:r w:rsidR="00B24BB3" w:rsidRPr="00B24BB3">
        <w:rPr>
          <w:rFonts w:eastAsiaTheme="minorEastAsia"/>
          <w:b/>
          <w:i/>
          <w:lang w:eastAsia="zh-CN"/>
        </w:rPr>
        <w:t>ould also be applicable to Public Safety use cases</w:t>
      </w:r>
      <w:r w:rsidR="00072D7C">
        <w:rPr>
          <w:rFonts w:eastAsiaTheme="minorEastAsia"/>
          <w:b/>
          <w:i/>
          <w:lang w:eastAsia="zh-CN"/>
        </w:rPr>
        <w:t>. However,</w:t>
      </w:r>
      <w:r>
        <w:rPr>
          <w:rFonts w:eastAsiaTheme="minorEastAsia" w:hint="eastAsia"/>
          <w:b/>
          <w:i/>
          <w:lang w:eastAsia="zh-CN"/>
        </w:rPr>
        <w:t xml:space="preserve"> public safety </w:t>
      </w:r>
      <w:r w:rsidR="00B24BB3">
        <w:rPr>
          <w:rFonts w:eastAsiaTheme="minorEastAsia"/>
          <w:b/>
          <w:i/>
          <w:lang w:eastAsia="zh-CN"/>
        </w:rPr>
        <w:t>specific enhancements</w:t>
      </w:r>
      <w:r w:rsidR="00B24BB3">
        <w:rPr>
          <w:rFonts w:eastAsiaTheme="minorEastAsia" w:hint="eastAsia"/>
          <w:b/>
          <w:i/>
          <w:lang w:eastAsia="zh-CN"/>
        </w:rPr>
        <w:t xml:space="preserve"> </w:t>
      </w:r>
      <w:r>
        <w:rPr>
          <w:rFonts w:eastAsiaTheme="minorEastAsia" w:hint="eastAsia"/>
          <w:b/>
          <w:i/>
          <w:lang w:eastAsia="zh-CN"/>
        </w:rPr>
        <w:t xml:space="preserve">should be </w:t>
      </w:r>
      <w:r w:rsidR="004A672E">
        <w:rPr>
          <w:rFonts w:eastAsiaTheme="minorEastAsia" w:hint="eastAsia"/>
          <w:b/>
          <w:i/>
          <w:lang w:eastAsia="zh-CN"/>
        </w:rPr>
        <w:t>deferred</w:t>
      </w:r>
      <w:r>
        <w:rPr>
          <w:rFonts w:eastAsiaTheme="minorEastAsia" w:hint="eastAsia"/>
          <w:b/>
          <w:i/>
          <w:lang w:eastAsia="zh-CN"/>
        </w:rPr>
        <w:t xml:space="preserve"> until the corresponding requirements </w:t>
      </w:r>
      <w:r w:rsidR="004A672E">
        <w:rPr>
          <w:rFonts w:eastAsiaTheme="minorEastAsia" w:hint="eastAsia"/>
          <w:b/>
          <w:i/>
          <w:lang w:eastAsia="zh-CN"/>
        </w:rPr>
        <w:t>are</w:t>
      </w:r>
      <w:r>
        <w:rPr>
          <w:rFonts w:eastAsiaTheme="minorEastAsia" w:hint="eastAsia"/>
          <w:b/>
          <w:i/>
          <w:lang w:eastAsia="zh-CN"/>
        </w:rPr>
        <w:t xml:space="preserve"> defined in SA1.</w:t>
      </w:r>
    </w:p>
    <w:p w:rsidR="00D13FE6" w:rsidRDefault="006F0BF4" w:rsidP="00AD321F">
      <w:pPr>
        <w:pStyle w:val="20"/>
        <w:tabs>
          <w:tab w:val="num" w:pos="360"/>
        </w:tabs>
        <w:spacing w:before="240" w:after="60"/>
        <w:ind w:leftChars="0" w:left="0" w:rightChars="0" w:right="0"/>
        <w:jc w:val="both"/>
        <w:rPr>
          <w:rFonts w:eastAsia="SimSun"/>
          <w:lang w:eastAsia="zh-CN"/>
        </w:rPr>
      </w:pPr>
      <w:r>
        <w:rPr>
          <w:rFonts w:eastAsia="SimSun" w:hint="eastAsia"/>
          <w:lang w:eastAsia="zh-CN"/>
        </w:rPr>
        <w:lastRenderedPageBreak/>
        <w:t xml:space="preserve">Analysis of R14 </w:t>
      </w:r>
      <w:r w:rsidR="006A2F42">
        <w:rPr>
          <w:rFonts w:eastAsiaTheme="minorEastAsia" w:hint="eastAsia"/>
          <w:lang w:eastAsia="zh-CN"/>
        </w:rPr>
        <w:t>fe</w:t>
      </w:r>
      <w:r>
        <w:rPr>
          <w:rFonts w:eastAsia="SimSun" w:hint="eastAsia"/>
          <w:lang w:eastAsia="zh-CN"/>
        </w:rPr>
        <w:t>D2D working scope</w:t>
      </w:r>
    </w:p>
    <w:p w:rsidR="006F0BF4" w:rsidRDefault="006F0BF4" w:rsidP="006F0BF4">
      <w:pPr>
        <w:jc w:val="both"/>
        <w:rPr>
          <w:rFonts w:eastAsiaTheme="minorEastAsia"/>
          <w:lang w:eastAsia="zh-CN"/>
        </w:rPr>
      </w:pPr>
      <w:r>
        <w:rPr>
          <w:rFonts w:eastAsiaTheme="minorEastAsia" w:hint="eastAsia"/>
          <w:lang w:eastAsia="zh-CN"/>
        </w:rPr>
        <w:t xml:space="preserve">In this section, we discuss the objectives in the new SI one by one and provide analysis on which objectives should be considered in the R14 </w:t>
      </w:r>
      <w:r w:rsidR="006A2F42">
        <w:rPr>
          <w:rFonts w:eastAsiaTheme="minorEastAsia" w:hint="eastAsia"/>
          <w:lang w:eastAsia="zh-CN"/>
        </w:rPr>
        <w:t>fe</w:t>
      </w:r>
      <w:r>
        <w:rPr>
          <w:rFonts w:eastAsiaTheme="minorEastAsia" w:hint="eastAsia"/>
          <w:lang w:eastAsia="zh-CN"/>
        </w:rPr>
        <w:t xml:space="preserve">D2D study and the prioritization of these objectives. </w:t>
      </w:r>
    </w:p>
    <w:p w:rsidR="006F0BF4" w:rsidRPr="006D1C88" w:rsidRDefault="006F0BF4" w:rsidP="006F0BF4">
      <w:pPr>
        <w:pStyle w:val="3"/>
        <w:ind w:leftChars="100" w:left="200" w:right="200"/>
        <w:rPr>
          <w:lang w:eastAsia="zh-CN"/>
        </w:rPr>
      </w:pPr>
      <w:proofErr w:type="spellStart"/>
      <w:r w:rsidRPr="006D1C88">
        <w:t>S</w:t>
      </w:r>
      <w:r w:rsidRPr="006D1C88">
        <w:rPr>
          <w:rFonts w:hint="eastAsia"/>
        </w:rPr>
        <w:t>idelink</w:t>
      </w:r>
      <w:proofErr w:type="spellEnd"/>
      <w:r w:rsidRPr="006D1C88">
        <w:rPr>
          <w:rFonts w:hint="eastAsia"/>
        </w:rPr>
        <w:t xml:space="preserve"> communication enhancement</w:t>
      </w:r>
    </w:p>
    <w:p w:rsidR="006F0BF4" w:rsidRDefault="006F0BF4" w:rsidP="006F0BF4">
      <w:pPr>
        <w:jc w:val="both"/>
        <w:rPr>
          <w:rFonts w:eastAsiaTheme="minorEastAsia"/>
          <w:lang w:eastAsia="zh-CN"/>
        </w:rPr>
      </w:pPr>
      <w:r>
        <w:rPr>
          <w:rFonts w:eastAsiaTheme="minorEastAsia" w:hint="eastAsia"/>
          <w:lang w:eastAsia="zh-CN"/>
        </w:rPr>
        <w:t xml:space="preserve">As mentioned before, </w:t>
      </w:r>
      <w:proofErr w:type="spellStart"/>
      <w:r>
        <w:rPr>
          <w:rFonts w:eastAsiaTheme="minorEastAsia" w:hint="eastAsia"/>
          <w:lang w:eastAsia="zh-CN"/>
        </w:rPr>
        <w:t>IoT</w:t>
      </w:r>
      <w:proofErr w:type="spellEnd"/>
      <w:r>
        <w:rPr>
          <w:rFonts w:eastAsiaTheme="minorEastAsia" w:hint="eastAsia"/>
          <w:lang w:eastAsia="zh-CN"/>
        </w:rPr>
        <w:t xml:space="preserve"> and wearable devices are characterized by </w:t>
      </w:r>
      <w:r>
        <w:rPr>
          <w:rFonts w:eastAsiaTheme="minorEastAsia" w:hint="eastAsia"/>
        </w:rPr>
        <w:t xml:space="preserve">low </w:t>
      </w:r>
      <w:r>
        <w:rPr>
          <w:rFonts w:eastAsiaTheme="minorEastAsia"/>
        </w:rPr>
        <w:t>complexity</w:t>
      </w:r>
      <w:r>
        <w:rPr>
          <w:rFonts w:eastAsiaTheme="minorEastAsia" w:hint="eastAsia"/>
          <w:lang w:eastAsia="zh-CN"/>
        </w:rPr>
        <w:t>,</w:t>
      </w:r>
      <w:r>
        <w:rPr>
          <w:rFonts w:eastAsiaTheme="minorEastAsia" w:hint="eastAsia"/>
        </w:rPr>
        <w:t xml:space="preserve"> high battery life</w:t>
      </w:r>
      <w:r>
        <w:rPr>
          <w:rFonts w:eastAsiaTheme="minorEastAsia" w:hint="eastAsia"/>
          <w:lang w:eastAsia="zh-CN"/>
        </w:rPr>
        <w:t xml:space="preserve"> and</w:t>
      </w:r>
      <w:r>
        <w:rPr>
          <w:rFonts w:eastAsiaTheme="minorEastAsia" w:hint="eastAsia"/>
        </w:rPr>
        <w:t xml:space="preserve"> high reliability</w:t>
      </w:r>
      <w:r>
        <w:rPr>
          <w:rFonts w:eastAsiaTheme="minorEastAsia" w:hint="eastAsia"/>
          <w:lang w:eastAsia="zh-CN"/>
        </w:rPr>
        <w:t>. A</w:t>
      </w:r>
      <w:r>
        <w:rPr>
          <w:rFonts w:eastAsiaTheme="minorEastAsia" w:hint="eastAsia"/>
        </w:rPr>
        <w:t>nd some may also require high data rates.</w:t>
      </w:r>
      <w:r>
        <w:rPr>
          <w:rFonts w:eastAsiaTheme="minorEastAsia" w:hint="eastAsia"/>
          <w:lang w:eastAsia="zh-CN"/>
        </w:rPr>
        <w:t xml:space="preserve"> No matter the </w:t>
      </w:r>
      <w:r>
        <w:rPr>
          <w:rFonts w:eastAsiaTheme="minorEastAsia" w:hint="eastAsia"/>
        </w:rPr>
        <w:t xml:space="preserve">indirect 3GPP connection </w:t>
      </w:r>
      <w:r>
        <w:rPr>
          <w:rFonts w:eastAsiaTheme="minorEastAsia" w:hint="eastAsia"/>
          <w:lang w:eastAsia="zh-CN"/>
        </w:rPr>
        <w:t xml:space="preserve">or </w:t>
      </w:r>
      <w:r>
        <w:rPr>
          <w:rFonts w:eastAsiaTheme="minorEastAsia" w:hint="eastAsia"/>
        </w:rPr>
        <w:t>direct device connection</w:t>
      </w:r>
      <w:r>
        <w:rPr>
          <w:rFonts w:eastAsiaTheme="minorEastAsia" w:hint="eastAsia"/>
          <w:lang w:eastAsia="zh-CN"/>
        </w:rPr>
        <w:t xml:space="preserve"> model is used by the </w:t>
      </w:r>
      <w:proofErr w:type="spellStart"/>
      <w:r>
        <w:rPr>
          <w:rFonts w:eastAsiaTheme="minorEastAsia" w:hint="eastAsia"/>
          <w:lang w:eastAsia="zh-CN"/>
        </w:rPr>
        <w:t>IoT</w:t>
      </w:r>
      <w:proofErr w:type="spellEnd"/>
      <w:r>
        <w:rPr>
          <w:rFonts w:eastAsiaTheme="minorEastAsia" w:hint="eastAsia"/>
          <w:lang w:eastAsia="zh-CN"/>
        </w:rPr>
        <w:t xml:space="preserve"> and wearable devices, it is necessary to enhance the legacy </w:t>
      </w:r>
      <w:proofErr w:type="spellStart"/>
      <w:r>
        <w:rPr>
          <w:rFonts w:eastAsiaTheme="minorEastAsia" w:hint="eastAsia"/>
          <w:lang w:eastAsia="zh-CN"/>
        </w:rPr>
        <w:t>sidelink</w:t>
      </w:r>
      <w:proofErr w:type="spellEnd"/>
      <w:r>
        <w:rPr>
          <w:rFonts w:eastAsiaTheme="minorEastAsia" w:hint="eastAsia"/>
          <w:lang w:eastAsia="zh-CN"/>
        </w:rPr>
        <w:t xml:space="preserve"> communication. As we know, i</w:t>
      </w:r>
      <w:r>
        <w:rPr>
          <w:rFonts w:hint="eastAsia"/>
          <w:lang w:eastAsia="zh-CN"/>
        </w:rPr>
        <w:t xml:space="preserve">n R12 and R13, the standardization of </w:t>
      </w:r>
      <w:proofErr w:type="spellStart"/>
      <w:r>
        <w:rPr>
          <w:rFonts w:eastAsiaTheme="minorEastAsia" w:hint="eastAsia"/>
          <w:lang w:eastAsia="zh-CN"/>
        </w:rPr>
        <w:t>sidelink</w:t>
      </w:r>
      <w:proofErr w:type="spellEnd"/>
      <w:r>
        <w:rPr>
          <w:rFonts w:eastAsiaTheme="minorEastAsia" w:hint="eastAsia"/>
          <w:lang w:eastAsia="zh-CN"/>
        </w:rPr>
        <w:t xml:space="preserve"> communication </w:t>
      </w:r>
      <w:r>
        <w:rPr>
          <w:rFonts w:hint="eastAsia"/>
          <w:lang w:eastAsia="zh-CN"/>
        </w:rPr>
        <w:t xml:space="preserve">focused on the public safety use cases. </w:t>
      </w:r>
      <w:r>
        <w:rPr>
          <w:rFonts w:eastAsiaTheme="minorEastAsia" w:hint="eastAsia"/>
          <w:lang w:eastAsia="zh-CN"/>
        </w:rPr>
        <w:t xml:space="preserve">It is generally assumed that the public safety </w:t>
      </w:r>
      <w:proofErr w:type="spellStart"/>
      <w:r>
        <w:rPr>
          <w:rFonts w:eastAsiaTheme="minorEastAsia" w:hint="eastAsia"/>
          <w:lang w:eastAsia="zh-CN"/>
        </w:rPr>
        <w:t>UEs</w:t>
      </w:r>
      <w:proofErr w:type="spellEnd"/>
      <w:r>
        <w:rPr>
          <w:rFonts w:eastAsiaTheme="minorEastAsia" w:hint="eastAsia"/>
          <w:lang w:eastAsia="zh-CN"/>
        </w:rPr>
        <w:t xml:space="preserve"> are equipped with multiple Rx/</w:t>
      </w:r>
      <w:proofErr w:type="spellStart"/>
      <w:r>
        <w:rPr>
          <w:rFonts w:eastAsiaTheme="minorEastAsia" w:hint="eastAsia"/>
          <w:lang w:eastAsia="zh-CN"/>
        </w:rPr>
        <w:t>Tx</w:t>
      </w:r>
      <w:proofErr w:type="spellEnd"/>
      <w:r>
        <w:rPr>
          <w:rFonts w:eastAsiaTheme="minorEastAsia" w:hint="eastAsia"/>
          <w:lang w:eastAsia="zh-CN"/>
        </w:rPr>
        <w:t xml:space="preserve"> RF chain. No special concern has been given on </w:t>
      </w:r>
      <w:r>
        <w:rPr>
          <w:rFonts w:eastAsiaTheme="minorEastAsia"/>
          <w:lang w:eastAsia="zh-CN"/>
        </w:rPr>
        <w:t xml:space="preserve">its </w:t>
      </w:r>
      <w:r>
        <w:rPr>
          <w:rFonts w:eastAsiaTheme="minorEastAsia" w:hint="eastAsia"/>
          <w:lang w:eastAsia="zh-CN"/>
        </w:rPr>
        <w:t>cost and power efficiency. On the other hand, t</w:t>
      </w:r>
      <w:r>
        <w:rPr>
          <w:rFonts w:hint="eastAsia"/>
          <w:lang w:eastAsia="zh-CN"/>
        </w:rPr>
        <w:t xml:space="preserve">he </w:t>
      </w:r>
      <w:proofErr w:type="spellStart"/>
      <w:r>
        <w:rPr>
          <w:rFonts w:eastAsiaTheme="minorEastAsia" w:hint="eastAsia"/>
          <w:lang w:eastAsia="zh-CN"/>
        </w:rPr>
        <w:t>sidelink</w:t>
      </w:r>
      <w:proofErr w:type="spellEnd"/>
      <w:r>
        <w:rPr>
          <w:rFonts w:hint="eastAsia"/>
          <w:lang w:eastAsia="zh-CN"/>
        </w:rPr>
        <w:t xml:space="preserve"> communication </w:t>
      </w:r>
      <w:r>
        <w:rPr>
          <w:rFonts w:eastAsiaTheme="minorEastAsia" w:hint="eastAsia"/>
          <w:lang w:eastAsia="zh-CN"/>
        </w:rPr>
        <w:t xml:space="preserve">in R12 and R13 </w:t>
      </w:r>
      <w:r>
        <w:rPr>
          <w:rFonts w:hint="eastAsia"/>
          <w:lang w:eastAsia="zh-CN"/>
        </w:rPr>
        <w:t xml:space="preserve">was designed to operate with few </w:t>
      </w:r>
      <w:proofErr w:type="spellStart"/>
      <w:r>
        <w:rPr>
          <w:rFonts w:hint="eastAsia"/>
          <w:lang w:eastAsia="zh-CN"/>
        </w:rPr>
        <w:t>UEs</w:t>
      </w:r>
      <w:proofErr w:type="spellEnd"/>
      <w:r>
        <w:rPr>
          <w:rFonts w:hint="eastAsia"/>
          <w:lang w:eastAsia="zh-CN"/>
        </w:rPr>
        <w:t xml:space="preserve"> transmitting </w:t>
      </w:r>
      <w:proofErr w:type="spellStart"/>
      <w:r>
        <w:rPr>
          <w:rFonts w:hint="eastAsia"/>
          <w:lang w:eastAsia="zh-CN"/>
        </w:rPr>
        <w:t>VoIP</w:t>
      </w:r>
      <w:proofErr w:type="spellEnd"/>
      <w:r>
        <w:rPr>
          <w:rFonts w:hint="eastAsia"/>
          <w:lang w:eastAsia="zh-CN"/>
        </w:rPr>
        <w:t xml:space="preserve"> messages</w:t>
      </w:r>
      <w:r>
        <w:rPr>
          <w:rFonts w:eastAsiaTheme="minorEastAsia" w:hint="eastAsia"/>
          <w:lang w:eastAsia="zh-CN"/>
        </w:rPr>
        <w:t xml:space="preserve"> with relatively low data rate</w:t>
      </w:r>
      <w:r>
        <w:rPr>
          <w:rFonts w:hint="eastAsia"/>
          <w:lang w:eastAsia="zh-CN"/>
        </w:rPr>
        <w:t>.</w:t>
      </w:r>
      <w:r>
        <w:rPr>
          <w:rFonts w:eastAsiaTheme="minorEastAsia" w:hint="eastAsia"/>
          <w:lang w:eastAsia="zh-CN"/>
        </w:rPr>
        <w:t xml:space="preserve"> The </w:t>
      </w:r>
      <w:proofErr w:type="spellStart"/>
      <w:r>
        <w:rPr>
          <w:rFonts w:eastAsiaTheme="minorEastAsia" w:hint="eastAsia"/>
          <w:lang w:eastAsia="zh-CN"/>
        </w:rPr>
        <w:t>sidelink</w:t>
      </w:r>
      <w:proofErr w:type="spellEnd"/>
      <w:r>
        <w:rPr>
          <w:rFonts w:eastAsiaTheme="minorEastAsia" w:hint="eastAsia"/>
          <w:lang w:eastAsia="zh-CN"/>
        </w:rPr>
        <w:t xml:space="preserve"> transmission is </w:t>
      </w:r>
      <w:r w:rsidR="00FA5EE3">
        <w:rPr>
          <w:rFonts w:eastAsiaTheme="minorEastAsia" w:hint="eastAsia"/>
          <w:lang w:eastAsia="zh-CN"/>
        </w:rPr>
        <w:t xml:space="preserve">based on </w:t>
      </w:r>
      <w:r>
        <w:rPr>
          <w:rFonts w:eastAsiaTheme="minorEastAsia" w:hint="eastAsia"/>
          <w:lang w:eastAsia="zh-CN"/>
        </w:rPr>
        <w:t xml:space="preserve">broadcast in nature without acknowledgement. Therefore, the </w:t>
      </w:r>
      <w:proofErr w:type="spellStart"/>
      <w:r>
        <w:rPr>
          <w:rFonts w:eastAsiaTheme="minorEastAsia" w:hint="eastAsia"/>
          <w:lang w:eastAsia="zh-CN"/>
        </w:rPr>
        <w:t>sidelink</w:t>
      </w:r>
      <w:proofErr w:type="spellEnd"/>
      <w:r>
        <w:rPr>
          <w:rFonts w:eastAsiaTheme="minorEastAsia" w:hint="eastAsia"/>
          <w:lang w:eastAsia="zh-CN"/>
        </w:rPr>
        <w:t xml:space="preserve"> communication should be enhanced to support high</w:t>
      </w:r>
      <w:r w:rsidR="00D0152A">
        <w:rPr>
          <w:rFonts w:eastAsiaTheme="minorEastAsia"/>
          <w:lang w:eastAsia="zh-CN"/>
        </w:rPr>
        <w:t>er</w:t>
      </w:r>
      <w:r>
        <w:rPr>
          <w:rFonts w:eastAsiaTheme="minorEastAsia" w:hint="eastAsia"/>
          <w:lang w:eastAsia="zh-CN"/>
        </w:rPr>
        <w:t xml:space="preserve"> reliability and high</w:t>
      </w:r>
      <w:r w:rsidR="00D0152A">
        <w:rPr>
          <w:rFonts w:eastAsiaTheme="minorEastAsia"/>
          <w:lang w:eastAsia="zh-CN"/>
        </w:rPr>
        <w:t>er</w:t>
      </w:r>
      <w:r>
        <w:rPr>
          <w:rFonts w:eastAsiaTheme="minorEastAsia" w:hint="eastAsia"/>
          <w:lang w:eastAsia="zh-CN"/>
        </w:rPr>
        <w:t xml:space="preserve"> data rates to meet the needs of </w:t>
      </w:r>
      <w:proofErr w:type="spellStart"/>
      <w:r>
        <w:rPr>
          <w:rFonts w:eastAsiaTheme="minorEastAsia" w:hint="eastAsia"/>
          <w:lang w:eastAsia="zh-CN"/>
        </w:rPr>
        <w:t>IoT</w:t>
      </w:r>
      <w:proofErr w:type="spellEnd"/>
      <w:r>
        <w:rPr>
          <w:rFonts w:eastAsiaTheme="minorEastAsia" w:hint="eastAsia"/>
          <w:lang w:eastAsia="zh-CN"/>
        </w:rPr>
        <w:t xml:space="preserve"> and wearable devices. </w:t>
      </w:r>
    </w:p>
    <w:p w:rsidR="006F0BF4" w:rsidRPr="00CB3B78" w:rsidRDefault="006F0BF4" w:rsidP="006F0BF4">
      <w:pPr>
        <w:jc w:val="both"/>
        <w:rPr>
          <w:rFonts w:eastAsiaTheme="minorEastAsia"/>
          <w:b/>
          <w:i/>
          <w:lang w:eastAsia="zh-CN"/>
        </w:rPr>
      </w:pPr>
      <w:r w:rsidRPr="00CB3B78">
        <w:rPr>
          <w:rFonts w:eastAsiaTheme="minorEastAsia" w:hint="eastAsia"/>
          <w:b/>
          <w:i/>
          <w:lang w:eastAsia="zh-CN"/>
        </w:rPr>
        <w:t xml:space="preserve">Proposal </w:t>
      </w:r>
      <w:r>
        <w:rPr>
          <w:rFonts w:eastAsiaTheme="minorEastAsia" w:hint="eastAsia"/>
          <w:b/>
          <w:i/>
          <w:lang w:eastAsia="zh-CN"/>
        </w:rPr>
        <w:t>2</w:t>
      </w:r>
      <w:r w:rsidRPr="00CB3B78">
        <w:rPr>
          <w:rFonts w:eastAsiaTheme="minorEastAsia" w:hint="eastAsia"/>
          <w:b/>
          <w:i/>
          <w:lang w:eastAsia="zh-CN"/>
        </w:rPr>
        <w:t xml:space="preserve">: It is recommended to consider the </w:t>
      </w:r>
      <w:proofErr w:type="spellStart"/>
      <w:r w:rsidRPr="00CB3B78">
        <w:rPr>
          <w:rFonts w:eastAsiaTheme="minorEastAsia" w:hint="eastAsia"/>
          <w:b/>
          <w:i/>
          <w:lang w:eastAsia="zh-CN"/>
        </w:rPr>
        <w:t>sidelink</w:t>
      </w:r>
      <w:proofErr w:type="spellEnd"/>
      <w:r w:rsidRPr="00CB3B78">
        <w:rPr>
          <w:rFonts w:eastAsiaTheme="minorEastAsia" w:hint="eastAsia"/>
          <w:b/>
          <w:i/>
          <w:lang w:eastAsia="zh-CN"/>
        </w:rPr>
        <w:t xml:space="preserve"> communication enhancement to support </w:t>
      </w:r>
      <w:r w:rsidRPr="00CB3B78">
        <w:rPr>
          <w:rFonts w:eastAsiaTheme="minorEastAsia" w:hint="eastAsia"/>
          <w:b/>
          <w:i/>
        </w:rPr>
        <w:t xml:space="preserve">low </w:t>
      </w:r>
      <w:r w:rsidRPr="00CB3B78">
        <w:rPr>
          <w:rFonts w:eastAsiaTheme="minorEastAsia"/>
          <w:b/>
          <w:i/>
        </w:rPr>
        <w:t>complexity</w:t>
      </w:r>
      <w:r w:rsidRPr="00CB3B78">
        <w:rPr>
          <w:rFonts w:eastAsiaTheme="minorEastAsia" w:hint="eastAsia"/>
          <w:b/>
          <w:i/>
          <w:lang w:eastAsia="zh-CN"/>
        </w:rPr>
        <w:t>,</w:t>
      </w:r>
      <w:r w:rsidRPr="00CB3B78">
        <w:rPr>
          <w:rFonts w:eastAsiaTheme="minorEastAsia" w:hint="eastAsia"/>
          <w:b/>
          <w:i/>
        </w:rPr>
        <w:t xml:space="preserve"> high battery life</w:t>
      </w:r>
      <w:r w:rsidRPr="00CB3B78">
        <w:rPr>
          <w:rFonts w:eastAsiaTheme="minorEastAsia" w:hint="eastAsia"/>
          <w:b/>
          <w:i/>
          <w:lang w:eastAsia="zh-CN"/>
        </w:rPr>
        <w:t xml:space="preserve">, </w:t>
      </w:r>
      <w:r w:rsidRPr="00CB3B78">
        <w:rPr>
          <w:rFonts w:eastAsiaTheme="minorEastAsia" w:hint="eastAsia"/>
          <w:b/>
          <w:i/>
        </w:rPr>
        <w:t>high</w:t>
      </w:r>
      <w:r w:rsidR="00D0152A">
        <w:rPr>
          <w:rFonts w:eastAsiaTheme="minorEastAsia"/>
          <w:b/>
          <w:i/>
        </w:rPr>
        <w:t>er</w:t>
      </w:r>
      <w:r w:rsidRPr="00CB3B78">
        <w:rPr>
          <w:rFonts w:eastAsiaTheme="minorEastAsia" w:hint="eastAsia"/>
          <w:b/>
          <w:i/>
        </w:rPr>
        <w:t xml:space="preserve"> reliability</w:t>
      </w:r>
      <w:r w:rsidRPr="00CB3B78">
        <w:rPr>
          <w:rFonts w:eastAsiaTheme="minorEastAsia" w:hint="eastAsia"/>
          <w:b/>
          <w:i/>
          <w:lang w:eastAsia="zh-CN"/>
        </w:rPr>
        <w:t xml:space="preserve"> and high</w:t>
      </w:r>
      <w:r w:rsidR="00D0152A">
        <w:rPr>
          <w:rFonts w:eastAsiaTheme="minorEastAsia"/>
          <w:b/>
          <w:i/>
          <w:lang w:eastAsia="zh-CN"/>
        </w:rPr>
        <w:t>er</w:t>
      </w:r>
      <w:r w:rsidRPr="00CB3B78">
        <w:rPr>
          <w:rFonts w:eastAsiaTheme="minorEastAsia" w:hint="eastAsia"/>
          <w:b/>
          <w:i/>
          <w:lang w:eastAsia="zh-CN"/>
        </w:rPr>
        <w:t xml:space="preserve"> data rate, which should be the most important objectives in R14 </w:t>
      </w:r>
      <w:r w:rsidR="006A2F42">
        <w:rPr>
          <w:rFonts w:eastAsiaTheme="minorEastAsia" w:hint="eastAsia"/>
          <w:b/>
          <w:i/>
          <w:lang w:eastAsia="zh-CN"/>
        </w:rPr>
        <w:t>fe</w:t>
      </w:r>
      <w:r w:rsidRPr="00CB3B78">
        <w:rPr>
          <w:rFonts w:eastAsiaTheme="minorEastAsia" w:hint="eastAsia"/>
          <w:b/>
          <w:i/>
          <w:lang w:eastAsia="zh-CN"/>
        </w:rPr>
        <w:t>D2D.</w:t>
      </w:r>
    </w:p>
    <w:p w:rsidR="006F0BF4" w:rsidRDefault="006F0BF4" w:rsidP="006F0BF4">
      <w:pPr>
        <w:pStyle w:val="3"/>
        <w:ind w:leftChars="100" w:left="200" w:right="200"/>
        <w:rPr>
          <w:rFonts w:eastAsiaTheme="minorEastAsia"/>
          <w:lang w:eastAsia="zh-CN"/>
        </w:rPr>
      </w:pPr>
      <w:r>
        <w:rPr>
          <w:rFonts w:eastAsiaTheme="minorEastAsia" w:hint="eastAsia"/>
          <w:lang w:eastAsia="zh-CN"/>
        </w:rPr>
        <w:t>UE-to-Network Relay</w:t>
      </w:r>
    </w:p>
    <w:p w:rsidR="006F0BF4" w:rsidRPr="00733236" w:rsidRDefault="006F0BF4" w:rsidP="006F0BF4">
      <w:pPr>
        <w:jc w:val="both"/>
        <w:rPr>
          <w:rFonts w:eastAsiaTheme="minorEastAsia"/>
          <w:lang w:eastAsia="zh-CN"/>
        </w:rPr>
      </w:pPr>
      <w:r>
        <w:rPr>
          <w:rFonts w:eastAsiaTheme="minorEastAsia" w:hint="eastAsia"/>
          <w:lang w:eastAsia="zh-CN"/>
        </w:rPr>
        <w:t xml:space="preserve">In R13, the UE-to-network Relay is designed to support connectivity to the network for Remote UE [3]. The UE-to-Network Relay shall relay </w:t>
      </w:r>
      <w:proofErr w:type="spellStart"/>
      <w:r>
        <w:rPr>
          <w:rFonts w:eastAsiaTheme="minorEastAsia" w:hint="eastAsia"/>
          <w:lang w:eastAsia="zh-CN"/>
        </w:rPr>
        <w:t>unicast</w:t>
      </w:r>
      <w:proofErr w:type="spellEnd"/>
      <w:r>
        <w:rPr>
          <w:rFonts w:eastAsiaTheme="minorEastAsia" w:hint="eastAsia"/>
          <w:lang w:eastAsia="zh-CN"/>
        </w:rPr>
        <w:t xml:space="preserve"> </w:t>
      </w:r>
      <w:r w:rsidR="001F0127">
        <w:rPr>
          <w:rFonts w:eastAsiaTheme="minorEastAsia" w:hint="eastAsia"/>
          <w:lang w:eastAsia="zh-CN"/>
        </w:rPr>
        <w:t xml:space="preserve">or multicast </w:t>
      </w:r>
      <w:r>
        <w:rPr>
          <w:rFonts w:eastAsiaTheme="minorEastAsia" w:hint="eastAsia"/>
          <w:lang w:eastAsia="zh-CN"/>
        </w:rPr>
        <w:t xml:space="preserve">traffic (UL and DL) between the Remote UE and the network. The IP address of the </w:t>
      </w:r>
      <w:r>
        <w:rPr>
          <w:rFonts w:eastAsiaTheme="minorEastAsia"/>
          <w:lang w:eastAsia="zh-CN"/>
        </w:rPr>
        <w:t>remote</w:t>
      </w:r>
      <w:r>
        <w:rPr>
          <w:rFonts w:eastAsiaTheme="minorEastAsia" w:hint="eastAsia"/>
          <w:lang w:eastAsia="zh-CN"/>
        </w:rPr>
        <w:t xml:space="preserve"> UE is assigned by the UE-to-Network Relay. Dedicated PDN connection is provided to support the UE-to-Network Relay connectivity. For each connected remote UE, the UE-to-Network Relay reports the remote </w:t>
      </w:r>
      <w:proofErr w:type="spellStart"/>
      <w:r>
        <w:rPr>
          <w:rFonts w:eastAsiaTheme="minorEastAsia" w:hint="eastAsia"/>
          <w:lang w:eastAsia="zh-CN"/>
        </w:rPr>
        <w:t>UE</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IMSI and the IP info (TCP/UDP port range for IPv4 and IPv6 prefix for IPv6) to the MME which then forwards the Relay reports to SGW and PGW. The UE-to-Network Relay UE, PCRF and PGW support the </w:t>
      </w:r>
      <w:r>
        <w:rPr>
          <w:rFonts w:eastAsiaTheme="minorEastAsia"/>
          <w:lang w:eastAsia="zh-CN"/>
        </w:rPr>
        <w:t>extended</w:t>
      </w:r>
      <w:r>
        <w:rPr>
          <w:rFonts w:eastAsiaTheme="minorEastAsia" w:hint="eastAsia"/>
          <w:lang w:eastAsia="zh-CN"/>
        </w:rPr>
        <w:t xml:space="preserve"> TFT filter format so that services can be authorized separately for each remote UE [3]. Based on the </w:t>
      </w:r>
      <w:r>
        <w:rPr>
          <w:rFonts w:eastAsiaTheme="minorEastAsia"/>
          <w:lang w:eastAsia="zh-CN"/>
        </w:rPr>
        <w:t>extended</w:t>
      </w:r>
      <w:r>
        <w:rPr>
          <w:rFonts w:eastAsiaTheme="minorEastAsia" w:hint="eastAsia"/>
          <w:lang w:eastAsia="zh-CN"/>
        </w:rPr>
        <w:t xml:space="preserve"> TFT filter, the 3GPP system is able to </w:t>
      </w:r>
      <w:r w:rsidR="001F0127">
        <w:rPr>
          <w:rFonts w:eastAsiaTheme="minorEastAsia" w:hint="eastAsia"/>
          <w:lang w:eastAsia="zh-CN"/>
        </w:rPr>
        <w:t xml:space="preserve">charge </w:t>
      </w:r>
      <w:r>
        <w:rPr>
          <w:rFonts w:eastAsiaTheme="minorEastAsia" w:hint="eastAsia"/>
          <w:lang w:eastAsia="zh-CN"/>
        </w:rPr>
        <w:t>the remote UE separately.</w:t>
      </w:r>
    </w:p>
    <w:p w:rsidR="006F0BF4" w:rsidRDefault="006F0BF4" w:rsidP="006F0BF4">
      <w:pPr>
        <w:jc w:val="center"/>
        <w:rPr>
          <w:rFonts w:eastAsiaTheme="minorEastAsia"/>
          <w:lang w:eastAsia="zh-CN"/>
        </w:rPr>
      </w:pPr>
      <w:r w:rsidRPr="003C0087">
        <w:object w:dxaOrig="9126" w:dyaOrig="19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86.25pt" o:ole="">
            <v:imagedata r:id="rId8" o:title=""/>
          </v:shape>
          <o:OLEObject Type="Embed" ProgID="Word.Picture.8" ShapeID="_x0000_i1025" DrawAspect="Content" ObjectID="_1521035662" r:id="rId9"/>
        </w:object>
      </w:r>
    </w:p>
    <w:p w:rsidR="006F0BF4" w:rsidRPr="00F54667" w:rsidRDefault="006F0BF4" w:rsidP="006F0BF4">
      <w:pPr>
        <w:jc w:val="center"/>
        <w:rPr>
          <w:rFonts w:eastAsiaTheme="minorEastAsia"/>
          <w:lang w:eastAsia="zh-CN"/>
        </w:rPr>
      </w:pPr>
      <w:r>
        <w:rPr>
          <w:rFonts w:eastAsiaTheme="minorEastAsia" w:hint="eastAsia"/>
          <w:lang w:eastAsia="zh-CN"/>
        </w:rPr>
        <w:t>Figure 1 R13 ProSe UE-to-Network Relay architecture model [3]</w:t>
      </w:r>
    </w:p>
    <w:p w:rsidR="006F0BF4" w:rsidRDefault="006F0BF4" w:rsidP="006F0BF4">
      <w:pPr>
        <w:jc w:val="both"/>
        <w:rPr>
          <w:rFonts w:eastAsiaTheme="minorEastAsia"/>
          <w:color w:val="000000"/>
          <w:lang w:eastAsia="zh-CN"/>
        </w:rPr>
      </w:pPr>
      <w:r>
        <w:rPr>
          <w:rFonts w:eastAsiaTheme="minorEastAsia" w:hint="eastAsia"/>
          <w:lang w:eastAsia="zh-CN"/>
        </w:rPr>
        <w:t xml:space="preserve">However, when it comes to the IoT and wearable devices, there </w:t>
      </w:r>
      <w:r w:rsidR="001F0127">
        <w:rPr>
          <w:rFonts w:eastAsiaTheme="minorEastAsia" w:hint="eastAsia"/>
          <w:lang w:eastAsia="zh-CN"/>
        </w:rPr>
        <w:t xml:space="preserve">are </w:t>
      </w:r>
      <w:r>
        <w:rPr>
          <w:rFonts w:eastAsiaTheme="minorEastAsia" w:hint="eastAsia"/>
          <w:lang w:eastAsia="zh-CN"/>
        </w:rPr>
        <w:t>a lot of new requirement</w:t>
      </w:r>
      <w:r w:rsidR="001F0127">
        <w:rPr>
          <w:rFonts w:eastAsiaTheme="minorEastAsia" w:hint="eastAsia"/>
          <w:lang w:eastAsia="zh-CN"/>
        </w:rPr>
        <w:t>s</w:t>
      </w:r>
      <w:r>
        <w:rPr>
          <w:rFonts w:eastAsiaTheme="minorEastAsia" w:hint="eastAsia"/>
          <w:lang w:eastAsia="zh-CN"/>
        </w:rPr>
        <w:t xml:space="preserve"> for the UE-to-Network Relay. As we know, for the </w:t>
      </w:r>
      <w:r>
        <w:rPr>
          <w:rFonts w:eastAsiaTheme="minorEastAsia"/>
          <w:lang w:eastAsia="zh-CN"/>
        </w:rPr>
        <w:t>device that communicate</w:t>
      </w:r>
      <w:r>
        <w:rPr>
          <w:rFonts w:eastAsiaTheme="minorEastAsia" w:hint="eastAsia"/>
          <w:lang w:eastAsia="zh-CN"/>
        </w:rPr>
        <w:t xml:space="preserve">s with a 3GPP network through an indirect 3GPP connection, </w:t>
      </w:r>
      <w:r w:rsidRPr="00E05BCF">
        <w:rPr>
          <w:lang w:val="en-US" w:eastAsia="zh-CN"/>
        </w:rPr>
        <w:t xml:space="preserve">it </w:t>
      </w:r>
      <w:r>
        <w:rPr>
          <w:rFonts w:eastAsiaTheme="minorEastAsia" w:hint="eastAsia"/>
          <w:lang w:val="en-US" w:eastAsia="zh-CN"/>
        </w:rPr>
        <w:t xml:space="preserve">is required that the </w:t>
      </w:r>
      <w:r>
        <w:rPr>
          <w:rFonts w:eastAsiaTheme="minorEastAsia" w:hint="eastAsia"/>
        </w:rPr>
        <w:t xml:space="preserve">devices </w:t>
      </w:r>
      <w:r>
        <w:rPr>
          <w:rFonts w:eastAsiaTheme="minorEastAsia" w:hint="eastAsia"/>
          <w:lang w:eastAsia="zh-CN"/>
        </w:rPr>
        <w:t>could</w:t>
      </w:r>
      <w:r>
        <w:rPr>
          <w:rFonts w:eastAsiaTheme="minorEastAsia" w:hint="eastAsia"/>
        </w:rPr>
        <w:t xml:space="preserve"> be identified, addressed and reached by the network. </w:t>
      </w:r>
      <w:r>
        <w:rPr>
          <w:rFonts w:eastAsiaTheme="minorEastAsia" w:hint="eastAsia"/>
          <w:lang w:eastAsia="zh-CN"/>
        </w:rPr>
        <w:t>Instead of the awareness of the remote UE</w:t>
      </w:r>
      <w:r>
        <w:rPr>
          <w:rFonts w:eastAsiaTheme="minorEastAsia"/>
          <w:lang w:eastAsia="zh-CN"/>
        </w:rPr>
        <w:t>’</w:t>
      </w:r>
      <w:r>
        <w:rPr>
          <w:rFonts w:eastAsiaTheme="minorEastAsia" w:hint="eastAsia"/>
          <w:lang w:eastAsia="zh-CN"/>
        </w:rPr>
        <w:t xml:space="preserve">s existence in R13, the MME is expected to </w:t>
      </w:r>
      <w:r w:rsidR="00AB3C0F">
        <w:rPr>
          <w:rFonts w:eastAsiaTheme="minorEastAsia"/>
          <w:lang w:eastAsia="zh-CN"/>
        </w:rPr>
        <w:t>further</w:t>
      </w:r>
      <w:r w:rsidR="00AB3C0F">
        <w:rPr>
          <w:rFonts w:eastAsiaTheme="minorEastAsia" w:hint="eastAsia"/>
          <w:lang w:eastAsia="zh-CN"/>
        </w:rPr>
        <w:t xml:space="preserve"> </w:t>
      </w:r>
      <w:r>
        <w:rPr>
          <w:rFonts w:eastAsiaTheme="minorEastAsia" w:hint="eastAsia"/>
          <w:lang w:eastAsia="zh-CN"/>
        </w:rPr>
        <w:t xml:space="preserve">perform the authentication and authorization for IoT and wearable devices. Meanwhile, other MME functions, such as PGW and SGW selection, bearer management, UE </w:t>
      </w:r>
      <w:proofErr w:type="spellStart"/>
      <w:r>
        <w:rPr>
          <w:rFonts w:eastAsiaTheme="minorEastAsia" w:hint="eastAsia"/>
          <w:lang w:eastAsia="zh-CN"/>
        </w:rPr>
        <w:t>reachability</w:t>
      </w:r>
      <w:proofErr w:type="spellEnd"/>
      <w:r>
        <w:rPr>
          <w:rFonts w:eastAsiaTheme="minorEastAsia" w:hint="eastAsia"/>
          <w:lang w:eastAsia="zh-CN"/>
        </w:rPr>
        <w:t xml:space="preserve"> </w:t>
      </w:r>
      <w:r w:rsidR="00AB3C0F">
        <w:rPr>
          <w:rFonts w:eastAsiaTheme="minorEastAsia" w:hint="eastAsia"/>
          <w:lang w:eastAsia="zh-CN"/>
        </w:rPr>
        <w:t xml:space="preserve">are </w:t>
      </w:r>
      <w:r>
        <w:rPr>
          <w:rFonts w:eastAsiaTheme="minorEastAsia" w:hint="eastAsia"/>
          <w:lang w:eastAsia="zh-CN"/>
        </w:rPr>
        <w:t xml:space="preserve">expected to be supported for IoT and wearable devices. In a word, the design objective for IoT and wearable devices is that the core network could serve the devices as normal </w:t>
      </w:r>
      <w:r w:rsidR="007E5C34">
        <w:rPr>
          <w:rFonts w:eastAsiaTheme="minorEastAsia" w:hint="eastAsia"/>
          <w:lang w:eastAsia="zh-CN"/>
        </w:rPr>
        <w:t xml:space="preserve">cellular </w:t>
      </w:r>
      <w:proofErr w:type="spellStart"/>
      <w:r>
        <w:rPr>
          <w:rFonts w:eastAsiaTheme="minorEastAsia" w:hint="eastAsia"/>
          <w:lang w:eastAsia="zh-CN"/>
        </w:rPr>
        <w:t>UEs</w:t>
      </w:r>
      <w:proofErr w:type="spellEnd"/>
      <w:r>
        <w:rPr>
          <w:rFonts w:eastAsiaTheme="minorEastAsia" w:hint="eastAsia"/>
          <w:lang w:eastAsia="zh-CN"/>
        </w:rPr>
        <w:t>. It is transparent to the Core network whether the devices connect to the network through a</w:t>
      </w:r>
      <w:r w:rsidRPr="00495F66">
        <w:rPr>
          <w:color w:val="000000"/>
        </w:rPr>
        <w:t xml:space="preserve"> relay </w:t>
      </w:r>
      <w:r>
        <w:rPr>
          <w:rFonts w:eastAsiaTheme="minorEastAsia" w:hint="eastAsia"/>
          <w:color w:val="000000"/>
          <w:lang w:eastAsia="zh-CN"/>
        </w:rPr>
        <w:t xml:space="preserve">or not. Moreover, </w:t>
      </w:r>
      <w:r>
        <w:rPr>
          <w:color w:val="000000"/>
        </w:rPr>
        <w:t xml:space="preserve">the </w:t>
      </w:r>
      <w:r>
        <w:rPr>
          <w:rFonts w:eastAsiaTheme="minorEastAsia" w:hint="eastAsia"/>
          <w:color w:val="000000"/>
          <w:lang w:eastAsia="zh-CN"/>
        </w:rPr>
        <w:t>core network</w:t>
      </w:r>
      <w:r w:rsidRPr="00495F66">
        <w:rPr>
          <w:color w:val="000000"/>
        </w:rPr>
        <w:t xml:space="preserve"> does not know whether </w:t>
      </w:r>
      <w:proofErr w:type="spellStart"/>
      <w:r w:rsidRPr="00495F66">
        <w:rPr>
          <w:color w:val="000000"/>
        </w:rPr>
        <w:t>Uu</w:t>
      </w:r>
      <w:proofErr w:type="spellEnd"/>
      <w:r w:rsidRPr="00495F66">
        <w:rPr>
          <w:color w:val="000000"/>
        </w:rPr>
        <w:t xml:space="preserve">, PC5 or WLAN is used </w:t>
      </w:r>
      <w:r w:rsidR="00FC691E">
        <w:rPr>
          <w:rFonts w:eastAsiaTheme="minorEastAsia" w:hint="eastAsia"/>
          <w:color w:val="000000"/>
          <w:lang w:eastAsia="zh-CN"/>
        </w:rPr>
        <w:t xml:space="preserve">for the </w:t>
      </w:r>
      <w:r w:rsidR="00FC691E">
        <w:rPr>
          <w:rFonts w:eastAsiaTheme="minorEastAsia"/>
          <w:color w:val="000000"/>
          <w:lang w:eastAsia="zh-CN"/>
        </w:rPr>
        <w:t>devi</w:t>
      </w:r>
      <w:r w:rsidR="00F33D39">
        <w:rPr>
          <w:rFonts w:eastAsiaTheme="minorEastAsia" w:hint="eastAsia"/>
          <w:color w:val="000000"/>
          <w:lang w:eastAsia="zh-CN"/>
        </w:rPr>
        <w:t>c</w:t>
      </w:r>
      <w:r w:rsidR="00FC691E">
        <w:rPr>
          <w:rFonts w:eastAsiaTheme="minorEastAsia"/>
          <w:color w:val="000000"/>
          <w:lang w:eastAsia="zh-CN"/>
        </w:rPr>
        <w:t>e</w:t>
      </w:r>
      <w:r w:rsidR="00FC691E">
        <w:rPr>
          <w:rFonts w:eastAsiaTheme="minorEastAsia" w:hint="eastAsia"/>
          <w:color w:val="000000"/>
          <w:lang w:eastAsia="zh-CN"/>
        </w:rPr>
        <w:t xml:space="preserve"> to </w:t>
      </w:r>
      <w:r w:rsidRPr="00495F66">
        <w:rPr>
          <w:color w:val="000000"/>
        </w:rPr>
        <w:t xml:space="preserve">communicate with a </w:t>
      </w:r>
      <w:r w:rsidR="00FC691E">
        <w:rPr>
          <w:rFonts w:eastAsiaTheme="minorEastAsia" w:hint="eastAsia"/>
          <w:color w:val="000000"/>
          <w:lang w:eastAsia="zh-CN"/>
        </w:rPr>
        <w:t>Relay</w:t>
      </w:r>
      <w:r>
        <w:rPr>
          <w:rFonts w:eastAsiaTheme="minorEastAsia" w:hint="eastAsia"/>
          <w:color w:val="000000"/>
          <w:lang w:eastAsia="zh-CN"/>
        </w:rPr>
        <w:t xml:space="preserve">. </w:t>
      </w:r>
      <w:r>
        <w:rPr>
          <w:rFonts w:eastAsiaTheme="minorEastAsia" w:hint="eastAsia"/>
          <w:lang w:eastAsia="zh-CN"/>
        </w:rPr>
        <w:t>In order to achieve this objective, the architecture for UE-to-Network Relay should be reconsidered.</w:t>
      </w:r>
    </w:p>
    <w:p w:rsidR="006F0BF4" w:rsidRDefault="006F0BF4" w:rsidP="006F0BF4">
      <w:pPr>
        <w:jc w:val="both"/>
        <w:rPr>
          <w:rFonts w:eastAsiaTheme="minorEastAsia"/>
          <w:b/>
          <w:i/>
          <w:color w:val="000000"/>
          <w:lang w:eastAsia="zh-CN"/>
        </w:rPr>
      </w:pPr>
      <w:r w:rsidRPr="00882182">
        <w:rPr>
          <w:rFonts w:eastAsiaTheme="minorEastAsia" w:hint="eastAsia"/>
          <w:b/>
          <w:i/>
          <w:color w:val="000000"/>
          <w:lang w:eastAsia="zh-CN"/>
        </w:rPr>
        <w:t xml:space="preserve">Observation 2: </w:t>
      </w:r>
      <w:r>
        <w:rPr>
          <w:rFonts w:eastAsiaTheme="minorEastAsia" w:hint="eastAsia"/>
          <w:b/>
          <w:i/>
          <w:color w:val="000000"/>
          <w:lang w:eastAsia="zh-CN"/>
        </w:rPr>
        <w:t>Compared with R13 UE-to-Network Relay, t</w:t>
      </w:r>
      <w:r w:rsidRPr="00882182">
        <w:rPr>
          <w:rFonts w:eastAsiaTheme="minorEastAsia" w:hint="eastAsia"/>
          <w:b/>
          <w:i/>
          <w:lang w:eastAsia="zh-CN"/>
        </w:rPr>
        <w:t xml:space="preserve">he design objective for IoT and wearable devices is that the core network could serve the devices as normal </w:t>
      </w:r>
      <w:proofErr w:type="spellStart"/>
      <w:r w:rsidRPr="00882182">
        <w:rPr>
          <w:rFonts w:eastAsiaTheme="minorEastAsia" w:hint="eastAsia"/>
          <w:b/>
          <w:i/>
          <w:lang w:eastAsia="zh-CN"/>
        </w:rPr>
        <w:t>UEs</w:t>
      </w:r>
      <w:proofErr w:type="spellEnd"/>
      <w:r w:rsidRPr="00882182">
        <w:rPr>
          <w:rFonts w:eastAsiaTheme="minorEastAsia" w:hint="eastAsia"/>
          <w:b/>
          <w:i/>
          <w:lang w:eastAsia="zh-CN"/>
        </w:rPr>
        <w:t>. It is transparent to the Core network whether the devices connect to the network through a</w:t>
      </w:r>
      <w:r w:rsidRPr="00882182">
        <w:rPr>
          <w:b/>
          <w:i/>
          <w:color w:val="000000"/>
        </w:rPr>
        <w:t xml:space="preserve"> relay </w:t>
      </w:r>
      <w:r w:rsidRPr="00882182">
        <w:rPr>
          <w:rFonts w:eastAsiaTheme="minorEastAsia" w:hint="eastAsia"/>
          <w:b/>
          <w:i/>
          <w:color w:val="000000"/>
          <w:lang w:eastAsia="zh-CN"/>
        </w:rPr>
        <w:t xml:space="preserve">or not. </w:t>
      </w:r>
    </w:p>
    <w:p w:rsidR="006F0BF4" w:rsidRPr="00F20574" w:rsidRDefault="006F0BF4" w:rsidP="006F0BF4">
      <w:pPr>
        <w:pStyle w:val="4"/>
        <w:ind w:leftChars="100" w:left="200" w:right="200"/>
        <w:rPr>
          <w:lang w:eastAsia="zh-CN"/>
        </w:rPr>
      </w:pPr>
      <w:r>
        <w:rPr>
          <w:rFonts w:hint="eastAsia"/>
        </w:rPr>
        <w:t xml:space="preserve">Use Cases for R14 </w:t>
      </w:r>
      <w:r w:rsidR="006A2F42">
        <w:rPr>
          <w:rFonts w:eastAsiaTheme="minorEastAsia" w:hint="eastAsia"/>
          <w:lang w:eastAsia="zh-CN"/>
        </w:rPr>
        <w:t>fe</w:t>
      </w:r>
      <w:r>
        <w:rPr>
          <w:rFonts w:hint="eastAsia"/>
        </w:rPr>
        <w:t>D2D</w:t>
      </w:r>
    </w:p>
    <w:p w:rsidR="009825C7" w:rsidRPr="006C1938" w:rsidRDefault="0048305A" w:rsidP="006F0BF4">
      <w:pPr>
        <w:jc w:val="both"/>
        <w:rPr>
          <w:rFonts w:eastAsiaTheme="minorEastAsia"/>
          <w:lang w:val="en-US" w:eastAsia="zh-CN"/>
        </w:rPr>
      </w:pPr>
      <w:r w:rsidRPr="0048305A">
        <w:rPr>
          <w:rFonts w:eastAsiaTheme="minorEastAsia"/>
          <w:lang w:val="en-US" w:eastAsia="zh-CN"/>
        </w:rPr>
        <w:t xml:space="preserve">Based on the </w:t>
      </w:r>
      <w:r w:rsidRPr="0048305A">
        <w:rPr>
          <w:rFonts w:eastAsiaTheme="minorEastAsia"/>
          <w:lang w:eastAsia="zh-CN"/>
        </w:rPr>
        <w:t xml:space="preserve">use cases defined by SA1 [2], the devices that support indirect 3GPP connection can be </w:t>
      </w:r>
      <w:r w:rsidRPr="0048305A">
        <w:rPr>
          <w:rFonts w:eastAsiaTheme="minorEastAsia"/>
          <w:lang w:val="en-US" w:eastAsia="zh-CN"/>
        </w:rPr>
        <w:t xml:space="preserve">divided into four categories as shown in Figure 2: </w:t>
      </w:r>
    </w:p>
    <w:p w:rsidR="0048305A" w:rsidRPr="0048305A" w:rsidRDefault="0048305A" w:rsidP="002261F8">
      <w:pPr>
        <w:pStyle w:val="af9"/>
        <w:numPr>
          <w:ilvl w:val="0"/>
          <w:numId w:val="51"/>
        </w:numPr>
        <w:spacing w:afterLines="50"/>
        <w:ind w:firstLineChars="0"/>
        <w:jc w:val="both"/>
        <w:rPr>
          <w:rFonts w:eastAsiaTheme="minorEastAsia"/>
          <w:sz w:val="20"/>
          <w:szCs w:val="20"/>
        </w:rPr>
      </w:pPr>
      <w:r w:rsidRPr="0048305A">
        <w:rPr>
          <w:rFonts w:eastAsiaTheme="minorEastAsia"/>
          <w:sz w:val="20"/>
          <w:szCs w:val="20"/>
        </w:rPr>
        <w:t xml:space="preserve">Category 1: </w:t>
      </w:r>
      <w:r w:rsidR="00E952B6">
        <w:rPr>
          <w:rFonts w:eastAsiaTheme="minorEastAsia" w:hint="eastAsia"/>
          <w:sz w:val="20"/>
          <w:szCs w:val="20"/>
        </w:rPr>
        <w:t>D</w:t>
      </w:r>
      <w:r w:rsidRPr="0048305A">
        <w:rPr>
          <w:rFonts w:eastAsiaTheme="minorEastAsia"/>
          <w:sz w:val="20"/>
          <w:szCs w:val="20"/>
        </w:rPr>
        <w:t xml:space="preserve">evice that support both </w:t>
      </w:r>
      <w:r w:rsidRPr="0048305A">
        <w:rPr>
          <w:rFonts w:eastAsia="Malgun Gothic"/>
          <w:sz w:val="20"/>
          <w:szCs w:val="20"/>
        </w:rPr>
        <w:t xml:space="preserve">direct </w:t>
      </w:r>
      <w:r w:rsidRPr="0048305A">
        <w:rPr>
          <w:rFonts w:eastAsiaTheme="minorEastAsia"/>
          <w:sz w:val="20"/>
          <w:szCs w:val="20"/>
        </w:rPr>
        <w:t xml:space="preserve">3GPP connection and </w:t>
      </w:r>
      <w:r w:rsidRPr="0048305A">
        <w:rPr>
          <w:rFonts w:eastAsia="Malgun Gothic"/>
          <w:sz w:val="20"/>
          <w:szCs w:val="20"/>
        </w:rPr>
        <w:t xml:space="preserve">indirect 3GPP connection </w:t>
      </w:r>
      <w:r w:rsidRPr="0048305A">
        <w:rPr>
          <w:rFonts w:eastAsiaTheme="minorEastAsia"/>
          <w:sz w:val="20"/>
          <w:szCs w:val="20"/>
        </w:rPr>
        <w:t xml:space="preserve">using 3GPP RAT. In this case, the device </w:t>
      </w:r>
      <w:r w:rsidR="00002C67">
        <w:rPr>
          <w:rFonts w:eastAsiaTheme="minorEastAsia" w:hint="eastAsia"/>
          <w:sz w:val="20"/>
          <w:szCs w:val="20"/>
        </w:rPr>
        <w:t xml:space="preserve">is in coverage and </w:t>
      </w:r>
      <w:r w:rsidRPr="0048305A">
        <w:rPr>
          <w:rFonts w:eastAsiaTheme="minorEastAsia"/>
          <w:sz w:val="20"/>
          <w:szCs w:val="20"/>
        </w:rPr>
        <w:t xml:space="preserve">could maintain the </w:t>
      </w:r>
      <w:proofErr w:type="spellStart"/>
      <w:r w:rsidRPr="0048305A">
        <w:rPr>
          <w:rFonts w:eastAsiaTheme="minorEastAsia"/>
          <w:sz w:val="20"/>
          <w:szCs w:val="20"/>
        </w:rPr>
        <w:t>Uu</w:t>
      </w:r>
      <w:proofErr w:type="spellEnd"/>
      <w:r w:rsidRPr="0048305A">
        <w:rPr>
          <w:rFonts w:eastAsiaTheme="minorEastAsia"/>
          <w:sz w:val="20"/>
          <w:szCs w:val="20"/>
        </w:rPr>
        <w:t xml:space="preserve"> connection with </w:t>
      </w:r>
      <w:proofErr w:type="spellStart"/>
      <w:r w:rsidRPr="0048305A">
        <w:rPr>
          <w:rFonts w:eastAsiaTheme="minorEastAsia"/>
          <w:sz w:val="20"/>
          <w:szCs w:val="20"/>
        </w:rPr>
        <w:t>eNB</w:t>
      </w:r>
      <w:proofErr w:type="spellEnd"/>
      <w:r w:rsidRPr="0048305A">
        <w:rPr>
          <w:rFonts w:eastAsiaTheme="minorEastAsia"/>
          <w:sz w:val="20"/>
          <w:szCs w:val="20"/>
        </w:rPr>
        <w:t xml:space="preserve"> as well as the PC5 connection </w:t>
      </w:r>
      <w:r w:rsidRPr="0048305A">
        <w:rPr>
          <w:rFonts w:eastAsiaTheme="minorEastAsia"/>
          <w:sz w:val="20"/>
          <w:szCs w:val="20"/>
        </w:rPr>
        <w:lastRenderedPageBreak/>
        <w:t xml:space="preserve">with relay UE simultaneously. In this case, the devices could attach to the network by itself and maintain the RRC connection with eNB. For the purpose of power saving, the device may transfer the UL data via PC5. To go further, both the </w:t>
      </w:r>
      <w:r w:rsidRPr="0048305A">
        <w:rPr>
          <w:color w:val="000000"/>
          <w:sz w:val="20"/>
          <w:szCs w:val="20"/>
        </w:rPr>
        <w:t xml:space="preserve">UL control and data </w:t>
      </w:r>
      <w:r w:rsidRPr="0048305A">
        <w:rPr>
          <w:rFonts w:eastAsiaTheme="minorEastAsia"/>
          <w:color w:val="000000"/>
          <w:sz w:val="20"/>
          <w:szCs w:val="20"/>
        </w:rPr>
        <w:t xml:space="preserve">could be </w:t>
      </w:r>
      <w:r w:rsidRPr="0048305A">
        <w:rPr>
          <w:color w:val="000000"/>
          <w:sz w:val="20"/>
          <w:szCs w:val="20"/>
        </w:rPr>
        <w:t xml:space="preserve">transferred via PC5 and relayed to the eNB via the relay. </w:t>
      </w:r>
    </w:p>
    <w:p w:rsidR="006F0BF4" w:rsidRPr="00AF51AD" w:rsidRDefault="006F0BF4" w:rsidP="003926FB">
      <w:pPr>
        <w:pStyle w:val="af9"/>
        <w:numPr>
          <w:ilvl w:val="0"/>
          <w:numId w:val="49"/>
        </w:numPr>
        <w:spacing w:afterLines="50"/>
        <w:ind w:firstLineChars="0"/>
        <w:jc w:val="both"/>
        <w:rPr>
          <w:rFonts w:eastAsiaTheme="minorEastAsia"/>
          <w:sz w:val="20"/>
          <w:szCs w:val="20"/>
          <w:lang w:val="en-GB"/>
        </w:rPr>
      </w:pPr>
      <w:r w:rsidRPr="009549FF">
        <w:rPr>
          <w:rFonts w:eastAsiaTheme="minorEastAsia" w:hint="eastAsia"/>
          <w:sz w:val="20"/>
          <w:szCs w:val="20"/>
        </w:rPr>
        <w:t xml:space="preserve">Category 2: Device that support both </w:t>
      </w:r>
      <w:r w:rsidRPr="009549FF">
        <w:rPr>
          <w:rFonts w:eastAsia="Malgun Gothic"/>
          <w:sz w:val="20"/>
          <w:szCs w:val="20"/>
        </w:rPr>
        <w:t xml:space="preserve">direct </w:t>
      </w:r>
      <w:r w:rsidRPr="009549FF">
        <w:rPr>
          <w:rFonts w:eastAsiaTheme="minorEastAsia" w:hint="eastAsia"/>
          <w:sz w:val="20"/>
          <w:szCs w:val="20"/>
        </w:rPr>
        <w:t xml:space="preserve">3GPP connection and </w:t>
      </w:r>
      <w:r w:rsidRPr="009549FF">
        <w:rPr>
          <w:rFonts w:eastAsia="Malgun Gothic"/>
          <w:sz w:val="20"/>
          <w:szCs w:val="20"/>
        </w:rPr>
        <w:t xml:space="preserve">indirect 3GPP connection </w:t>
      </w:r>
      <w:r w:rsidRPr="009549FF">
        <w:rPr>
          <w:rFonts w:eastAsiaTheme="minorEastAsia" w:hint="eastAsia"/>
          <w:sz w:val="20"/>
          <w:szCs w:val="20"/>
        </w:rPr>
        <w:t>using non 3GPP RAT</w:t>
      </w:r>
      <w:r>
        <w:rPr>
          <w:rFonts w:eastAsiaTheme="minorEastAsia" w:hint="eastAsia"/>
          <w:sz w:val="20"/>
          <w:szCs w:val="20"/>
        </w:rPr>
        <w:t xml:space="preserve">. In this case, </w:t>
      </w:r>
      <w:r w:rsidRPr="00CD07A9">
        <w:rPr>
          <w:rFonts w:eastAsiaTheme="minorEastAsia" w:hint="eastAsia"/>
          <w:sz w:val="20"/>
          <w:szCs w:val="20"/>
        </w:rPr>
        <w:t xml:space="preserve">the device </w:t>
      </w:r>
      <w:r w:rsidR="00002C67">
        <w:rPr>
          <w:rFonts w:eastAsiaTheme="minorEastAsia" w:hint="eastAsia"/>
          <w:sz w:val="20"/>
          <w:szCs w:val="20"/>
        </w:rPr>
        <w:t xml:space="preserve">is in coverage and </w:t>
      </w:r>
      <w:r w:rsidRPr="00CD07A9">
        <w:rPr>
          <w:rFonts w:eastAsiaTheme="minorEastAsia" w:hint="eastAsia"/>
          <w:sz w:val="20"/>
          <w:szCs w:val="20"/>
        </w:rPr>
        <w:t xml:space="preserve">could maintain the </w:t>
      </w:r>
      <w:proofErr w:type="spellStart"/>
      <w:r w:rsidRPr="00CD07A9">
        <w:rPr>
          <w:rFonts w:eastAsiaTheme="minorEastAsia" w:hint="eastAsia"/>
          <w:sz w:val="20"/>
          <w:szCs w:val="20"/>
        </w:rPr>
        <w:t>Uu</w:t>
      </w:r>
      <w:proofErr w:type="spellEnd"/>
      <w:r w:rsidRPr="00CD07A9">
        <w:rPr>
          <w:rFonts w:eastAsiaTheme="minorEastAsia" w:hint="eastAsia"/>
          <w:sz w:val="20"/>
          <w:szCs w:val="20"/>
        </w:rPr>
        <w:t xml:space="preserve"> connection with </w:t>
      </w:r>
      <w:proofErr w:type="spellStart"/>
      <w:r w:rsidRPr="00CD07A9">
        <w:rPr>
          <w:rFonts w:eastAsiaTheme="minorEastAsia" w:hint="eastAsia"/>
          <w:sz w:val="20"/>
          <w:szCs w:val="20"/>
        </w:rPr>
        <w:t>eNB</w:t>
      </w:r>
      <w:proofErr w:type="spellEnd"/>
      <w:r w:rsidRPr="00CD07A9">
        <w:rPr>
          <w:rFonts w:eastAsiaTheme="minorEastAsia" w:hint="eastAsia"/>
          <w:sz w:val="20"/>
          <w:szCs w:val="20"/>
        </w:rPr>
        <w:t xml:space="preserve"> as well as the </w:t>
      </w:r>
      <w:r>
        <w:rPr>
          <w:rFonts w:eastAsiaTheme="minorEastAsia" w:hint="eastAsia"/>
          <w:sz w:val="20"/>
          <w:szCs w:val="20"/>
        </w:rPr>
        <w:t xml:space="preserve">WLAN or BT connection </w:t>
      </w:r>
      <w:r w:rsidR="00C45C0D">
        <w:rPr>
          <w:rFonts w:eastAsiaTheme="minorEastAsia" w:hint="eastAsia"/>
          <w:sz w:val="20"/>
          <w:szCs w:val="20"/>
        </w:rPr>
        <w:t>with</w:t>
      </w:r>
      <w:r>
        <w:rPr>
          <w:rFonts w:eastAsiaTheme="minorEastAsia" w:hint="eastAsia"/>
          <w:sz w:val="20"/>
          <w:szCs w:val="20"/>
        </w:rPr>
        <w:t xml:space="preserve"> the relay UE, instead of a PC5 connection. Similar to the Category 1 devices, </w:t>
      </w:r>
      <w:r w:rsidRPr="00CD07A9">
        <w:rPr>
          <w:rFonts w:eastAsiaTheme="minorEastAsia" w:hint="eastAsia"/>
          <w:sz w:val="20"/>
          <w:szCs w:val="20"/>
        </w:rPr>
        <w:t>the devices could maintain the RRC connection with eNB</w:t>
      </w:r>
      <w:r>
        <w:rPr>
          <w:rFonts w:eastAsiaTheme="minorEastAsia" w:hint="eastAsia"/>
          <w:sz w:val="20"/>
          <w:szCs w:val="20"/>
        </w:rPr>
        <w:t xml:space="preserve"> whereas </w:t>
      </w:r>
      <w:r w:rsidRPr="00CD07A9">
        <w:rPr>
          <w:rFonts w:eastAsiaTheme="minorEastAsia" w:hint="eastAsia"/>
          <w:sz w:val="20"/>
          <w:szCs w:val="20"/>
        </w:rPr>
        <w:t xml:space="preserve">transfer the UL data </w:t>
      </w:r>
      <w:r>
        <w:rPr>
          <w:rFonts w:eastAsiaTheme="minorEastAsia" w:hint="eastAsia"/>
          <w:sz w:val="20"/>
          <w:szCs w:val="20"/>
        </w:rPr>
        <w:t xml:space="preserve">and even UL control </w:t>
      </w:r>
      <w:r>
        <w:rPr>
          <w:rFonts w:eastAsiaTheme="minorEastAsia"/>
          <w:sz w:val="20"/>
          <w:szCs w:val="20"/>
        </w:rPr>
        <w:t>signaling</w:t>
      </w:r>
      <w:r>
        <w:rPr>
          <w:rFonts w:eastAsiaTheme="minorEastAsia" w:hint="eastAsia"/>
          <w:sz w:val="20"/>
          <w:szCs w:val="20"/>
        </w:rPr>
        <w:t xml:space="preserve"> to relay </w:t>
      </w:r>
      <w:r w:rsidRPr="00CD07A9">
        <w:rPr>
          <w:rFonts w:eastAsiaTheme="minorEastAsia" w:hint="eastAsia"/>
          <w:sz w:val="20"/>
          <w:szCs w:val="20"/>
        </w:rPr>
        <w:t xml:space="preserve">via </w:t>
      </w:r>
      <w:r>
        <w:rPr>
          <w:rFonts w:eastAsiaTheme="minorEastAsia" w:hint="eastAsia"/>
          <w:sz w:val="20"/>
          <w:szCs w:val="20"/>
        </w:rPr>
        <w:t>WLAN or BT, which is then relayed to eNB</w:t>
      </w:r>
      <w:r w:rsidRPr="00CD07A9">
        <w:rPr>
          <w:rFonts w:eastAsiaTheme="minorEastAsia" w:hint="eastAsia"/>
          <w:sz w:val="20"/>
          <w:szCs w:val="20"/>
        </w:rPr>
        <w:t xml:space="preserve">. </w:t>
      </w:r>
      <w:r>
        <w:rPr>
          <w:rFonts w:eastAsiaTheme="minorEastAsia" w:hint="eastAsia"/>
          <w:sz w:val="20"/>
          <w:szCs w:val="20"/>
        </w:rPr>
        <w:t xml:space="preserve">As we know, the LTE WLAN aggregation (LWA) was discussed extensively in 3GPP. It is necessary to investigate if some design principles in LWA could be reused. </w:t>
      </w:r>
    </w:p>
    <w:p w:rsidR="006F0BF4" w:rsidRPr="009549FF" w:rsidRDefault="006F0BF4" w:rsidP="003C765D">
      <w:pPr>
        <w:pStyle w:val="af9"/>
        <w:numPr>
          <w:ilvl w:val="0"/>
          <w:numId w:val="49"/>
        </w:numPr>
        <w:spacing w:afterLines="50"/>
        <w:ind w:firstLineChars="0"/>
        <w:jc w:val="both"/>
        <w:rPr>
          <w:rFonts w:eastAsiaTheme="minorEastAsia"/>
          <w:sz w:val="20"/>
          <w:szCs w:val="20"/>
        </w:rPr>
      </w:pPr>
      <w:r w:rsidRPr="009549FF">
        <w:rPr>
          <w:rFonts w:eastAsiaTheme="minorEastAsia" w:hint="eastAsia"/>
          <w:sz w:val="20"/>
          <w:szCs w:val="20"/>
        </w:rPr>
        <w:t>Category 3: Device that support only indirect 3GPP connection mode using 3GPP RAT</w:t>
      </w:r>
      <w:r>
        <w:rPr>
          <w:rFonts w:eastAsiaTheme="minorEastAsia" w:hint="eastAsia"/>
          <w:sz w:val="20"/>
          <w:szCs w:val="20"/>
        </w:rPr>
        <w:t xml:space="preserve">. In this case, the device does not support the direct 3GPP connection and could only connect to the network via PC5 relay. </w:t>
      </w:r>
      <w:r w:rsidR="003926FB">
        <w:rPr>
          <w:rFonts w:eastAsiaTheme="minorEastAsia" w:hint="eastAsia"/>
          <w:sz w:val="20"/>
          <w:szCs w:val="20"/>
        </w:rPr>
        <w:t>It is not clear if the device support the cellular module or not. If no, t</w:t>
      </w:r>
      <w:r>
        <w:rPr>
          <w:rFonts w:eastAsiaTheme="minorEastAsia" w:hint="eastAsia"/>
          <w:sz w:val="20"/>
          <w:szCs w:val="20"/>
        </w:rPr>
        <w:t xml:space="preserve">he device may not </w:t>
      </w:r>
      <w:r w:rsidR="003926FB">
        <w:rPr>
          <w:rFonts w:eastAsiaTheme="minorEastAsia" w:hint="eastAsia"/>
          <w:sz w:val="20"/>
          <w:szCs w:val="20"/>
        </w:rPr>
        <w:t>support the software protocol stack so that it could not</w:t>
      </w:r>
      <w:r>
        <w:rPr>
          <w:rFonts w:eastAsiaTheme="minorEastAsia" w:hint="eastAsia"/>
          <w:sz w:val="20"/>
          <w:szCs w:val="20"/>
        </w:rPr>
        <w:t xml:space="preserve"> generate necessary NAS and AS </w:t>
      </w:r>
      <w:r>
        <w:rPr>
          <w:rFonts w:eastAsiaTheme="minorEastAsia"/>
          <w:sz w:val="20"/>
          <w:szCs w:val="20"/>
        </w:rPr>
        <w:t>signaling</w:t>
      </w:r>
      <w:r>
        <w:rPr>
          <w:rFonts w:eastAsiaTheme="minorEastAsia" w:hint="eastAsia"/>
          <w:sz w:val="20"/>
          <w:szCs w:val="20"/>
        </w:rPr>
        <w:t xml:space="preserve"> by itself to get attach to the core network</w:t>
      </w:r>
      <w:r w:rsidR="003C765D">
        <w:rPr>
          <w:rFonts w:eastAsiaTheme="minorEastAsia" w:hint="eastAsia"/>
          <w:sz w:val="20"/>
          <w:szCs w:val="20"/>
        </w:rPr>
        <w:t xml:space="preserve"> and </w:t>
      </w:r>
      <w:r w:rsidR="00C07E9D">
        <w:rPr>
          <w:rFonts w:eastAsiaTheme="minorEastAsia" w:hint="eastAsia"/>
          <w:sz w:val="20"/>
          <w:szCs w:val="20"/>
        </w:rPr>
        <w:t xml:space="preserve">maintain the RRC connection with </w:t>
      </w:r>
      <w:proofErr w:type="spellStart"/>
      <w:r w:rsidR="00C07E9D">
        <w:rPr>
          <w:rFonts w:eastAsiaTheme="minorEastAsia" w:hint="eastAsia"/>
          <w:sz w:val="20"/>
          <w:szCs w:val="20"/>
        </w:rPr>
        <w:t>eNB</w:t>
      </w:r>
      <w:proofErr w:type="spellEnd"/>
      <w:r w:rsidR="00C07E9D">
        <w:rPr>
          <w:rFonts w:eastAsiaTheme="minorEastAsia" w:hint="eastAsia"/>
          <w:sz w:val="20"/>
          <w:szCs w:val="20"/>
        </w:rPr>
        <w:t xml:space="preserve">. </w:t>
      </w:r>
      <w:r w:rsidR="003C765D">
        <w:rPr>
          <w:rFonts w:eastAsiaTheme="minorEastAsia" w:hint="eastAsia"/>
          <w:sz w:val="20"/>
          <w:szCs w:val="20"/>
        </w:rPr>
        <w:t xml:space="preserve">Even if the device has a 3GPP subscription credentials, it is questionable how the device could be authorized and authenticated by the core network. </w:t>
      </w:r>
      <w:r w:rsidR="003926FB">
        <w:rPr>
          <w:rFonts w:eastAsiaTheme="minorEastAsia" w:hint="eastAsia"/>
          <w:sz w:val="20"/>
          <w:szCs w:val="20"/>
        </w:rPr>
        <w:t>On the other hand, suppose the device still support</w:t>
      </w:r>
      <w:r w:rsidR="00CE098A">
        <w:rPr>
          <w:rFonts w:eastAsiaTheme="minorEastAsia" w:hint="eastAsia"/>
          <w:sz w:val="20"/>
          <w:szCs w:val="20"/>
        </w:rPr>
        <w:t>s</w:t>
      </w:r>
      <w:r w:rsidR="003926FB">
        <w:rPr>
          <w:rFonts w:eastAsiaTheme="minorEastAsia" w:hint="eastAsia"/>
          <w:sz w:val="20"/>
          <w:szCs w:val="20"/>
        </w:rPr>
        <w:t xml:space="preserve"> the cellular software</w:t>
      </w:r>
      <w:r w:rsidR="00CE098A">
        <w:rPr>
          <w:rFonts w:eastAsiaTheme="minorEastAsia" w:hint="eastAsia"/>
          <w:sz w:val="20"/>
          <w:szCs w:val="20"/>
        </w:rPr>
        <w:t xml:space="preserve"> and may generate the NAS and AS </w:t>
      </w:r>
      <w:r w:rsidR="00CE098A">
        <w:rPr>
          <w:rFonts w:eastAsiaTheme="minorEastAsia"/>
          <w:sz w:val="20"/>
          <w:szCs w:val="20"/>
        </w:rPr>
        <w:t>signaling</w:t>
      </w:r>
      <w:r w:rsidR="00CE098A">
        <w:rPr>
          <w:rFonts w:eastAsiaTheme="minorEastAsia" w:hint="eastAsia"/>
          <w:sz w:val="20"/>
          <w:szCs w:val="20"/>
        </w:rPr>
        <w:t xml:space="preserve">, </w:t>
      </w:r>
      <w:r w:rsidR="007E7289">
        <w:rPr>
          <w:rFonts w:eastAsiaTheme="minorEastAsia" w:hint="eastAsia"/>
          <w:sz w:val="20"/>
          <w:szCs w:val="20"/>
        </w:rPr>
        <w:t xml:space="preserve">the relay UE may need to forward the </w:t>
      </w:r>
      <w:r w:rsidR="00CE098A">
        <w:rPr>
          <w:rFonts w:eastAsiaTheme="minorEastAsia" w:hint="eastAsia"/>
          <w:sz w:val="20"/>
          <w:szCs w:val="20"/>
        </w:rPr>
        <w:t xml:space="preserve">not only the UL </w:t>
      </w:r>
      <w:r w:rsidR="00CE098A">
        <w:rPr>
          <w:rFonts w:eastAsiaTheme="minorEastAsia"/>
          <w:sz w:val="20"/>
          <w:szCs w:val="20"/>
        </w:rPr>
        <w:t>signaling</w:t>
      </w:r>
      <w:r w:rsidR="00CE098A">
        <w:rPr>
          <w:rFonts w:eastAsiaTheme="minorEastAsia" w:hint="eastAsia"/>
          <w:sz w:val="20"/>
          <w:szCs w:val="20"/>
        </w:rPr>
        <w:t xml:space="preserve"> but also the </w:t>
      </w:r>
      <w:r w:rsidR="007E7289">
        <w:rPr>
          <w:rFonts w:eastAsiaTheme="minorEastAsia" w:hint="eastAsia"/>
          <w:sz w:val="20"/>
          <w:szCs w:val="20"/>
        </w:rPr>
        <w:t xml:space="preserve">DL </w:t>
      </w:r>
      <w:r w:rsidR="007E7289">
        <w:rPr>
          <w:rFonts w:eastAsiaTheme="minorEastAsia"/>
          <w:sz w:val="20"/>
          <w:szCs w:val="20"/>
        </w:rPr>
        <w:t>signalin</w:t>
      </w:r>
      <w:r w:rsidR="007E7289">
        <w:rPr>
          <w:rFonts w:eastAsiaTheme="minorEastAsia" w:hint="eastAsia"/>
          <w:sz w:val="20"/>
          <w:szCs w:val="20"/>
        </w:rPr>
        <w:t xml:space="preserve">g such as system information, paging and dedicated </w:t>
      </w:r>
      <w:r w:rsidR="007E7289">
        <w:rPr>
          <w:rFonts w:eastAsiaTheme="minorEastAsia"/>
          <w:sz w:val="20"/>
          <w:szCs w:val="20"/>
        </w:rPr>
        <w:t>signaling</w:t>
      </w:r>
      <w:r w:rsidR="007E7289">
        <w:rPr>
          <w:rFonts w:eastAsiaTheme="minorEastAsia" w:hint="eastAsia"/>
          <w:sz w:val="20"/>
          <w:szCs w:val="20"/>
        </w:rPr>
        <w:t xml:space="preserve"> to devices which increases the specification complexity. </w:t>
      </w:r>
    </w:p>
    <w:p w:rsidR="0048305A" w:rsidRDefault="006F0BF4" w:rsidP="00CE098A">
      <w:pPr>
        <w:pStyle w:val="af9"/>
        <w:numPr>
          <w:ilvl w:val="0"/>
          <w:numId w:val="49"/>
        </w:numPr>
        <w:spacing w:afterLines="50"/>
        <w:ind w:firstLineChars="0"/>
        <w:jc w:val="both"/>
        <w:rPr>
          <w:rFonts w:eastAsiaTheme="minorEastAsia"/>
          <w:sz w:val="20"/>
          <w:szCs w:val="20"/>
        </w:rPr>
      </w:pPr>
      <w:r w:rsidRPr="009549FF">
        <w:rPr>
          <w:rFonts w:eastAsiaTheme="minorEastAsia" w:hint="eastAsia"/>
          <w:sz w:val="20"/>
          <w:szCs w:val="20"/>
        </w:rPr>
        <w:t>Category 4: Device that support only indirect 3GPP connection mode using non 3GPP RAT</w:t>
      </w:r>
      <w:r>
        <w:rPr>
          <w:rFonts w:eastAsiaTheme="minorEastAsia" w:hint="eastAsia"/>
          <w:sz w:val="20"/>
          <w:szCs w:val="20"/>
        </w:rPr>
        <w:t xml:space="preserve">. In this case, the device could only connect to the network via </w:t>
      </w:r>
      <w:r w:rsidR="00C45C0D">
        <w:rPr>
          <w:rFonts w:eastAsiaTheme="minorEastAsia" w:hint="eastAsia"/>
          <w:sz w:val="20"/>
          <w:szCs w:val="20"/>
        </w:rPr>
        <w:t xml:space="preserve">the </w:t>
      </w:r>
      <w:r>
        <w:rPr>
          <w:rFonts w:eastAsiaTheme="minorEastAsia" w:hint="eastAsia"/>
          <w:sz w:val="20"/>
          <w:szCs w:val="20"/>
        </w:rPr>
        <w:t>relay</w:t>
      </w:r>
      <w:r w:rsidR="00C45C0D">
        <w:rPr>
          <w:rFonts w:eastAsiaTheme="minorEastAsia" w:hint="eastAsia"/>
          <w:sz w:val="20"/>
          <w:szCs w:val="20"/>
        </w:rPr>
        <w:t xml:space="preserve"> UE using</w:t>
      </w:r>
      <w:r w:rsidR="00C45C0D" w:rsidRPr="00C45C0D">
        <w:rPr>
          <w:rFonts w:eastAsiaTheme="minorEastAsia" w:hint="eastAsia"/>
          <w:sz w:val="20"/>
          <w:szCs w:val="20"/>
        </w:rPr>
        <w:t xml:space="preserve"> </w:t>
      </w:r>
      <w:r w:rsidR="00C45C0D">
        <w:rPr>
          <w:rFonts w:eastAsiaTheme="minorEastAsia" w:hint="eastAsia"/>
          <w:sz w:val="20"/>
          <w:szCs w:val="20"/>
        </w:rPr>
        <w:t>WLAN or BT connection</w:t>
      </w:r>
      <w:r>
        <w:rPr>
          <w:rFonts w:eastAsiaTheme="minorEastAsia" w:hint="eastAsia"/>
          <w:sz w:val="20"/>
          <w:szCs w:val="20"/>
        </w:rPr>
        <w:t xml:space="preserve">. Similar to Category 3 devices, it </w:t>
      </w:r>
      <w:r w:rsidR="00CE098A">
        <w:rPr>
          <w:rFonts w:eastAsiaTheme="minorEastAsia" w:hint="eastAsia"/>
          <w:sz w:val="20"/>
          <w:szCs w:val="20"/>
        </w:rPr>
        <w:t xml:space="preserve">may not be equipped with the cellular module and </w:t>
      </w:r>
      <w:r>
        <w:rPr>
          <w:rFonts w:eastAsiaTheme="minorEastAsia" w:hint="eastAsia"/>
          <w:sz w:val="20"/>
          <w:szCs w:val="20"/>
        </w:rPr>
        <w:t xml:space="preserve">could not generate the NAS and AS </w:t>
      </w:r>
      <w:r>
        <w:rPr>
          <w:rFonts w:eastAsiaTheme="minorEastAsia"/>
          <w:sz w:val="20"/>
          <w:szCs w:val="20"/>
        </w:rPr>
        <w:t>signaling</w:t>
      </w:r>
      <w:r>
        <w:rPr>
          <w:rFonts w:eastAsiaTheme="minorEastAsia" w:hint="eastAsia"/>
          <w:sz w:val="20"/>
          <w:szCs w:val="20"/>
        </w:rPr>
        <w:t xml:space="preserve"> by itself. The potential specification impacts for Category 3 devices also apply to Category 4 devices.</w:t>
      </w:r>
    </w:p>
    <w:p w:rsidR="006F0BF4" w:rsidRDefault="006F0BF4" w:rsidP="006F0BF4">
      <w:pPr>
        <w:jc w:val="center"/>
        <w:rPr>
          <w:rFonts w:eastAsiaTheme="minorEastAsia"/>
          <w:lang w:eastAsia="zh-CN"/>
        </w:rPr>
      </w:pPr>
      <w:r>
        <w:object w:dxaOrig="8302" w:dyaOrig="6211">
          <v:shape id="_x0000_i1026" type="#_x0000_t75" style="width:242.25pt;height:180.75pt" o:ole="">
            <v:imagedata r:id="rId10" o:title=""/>
          </v:shape>
          <o:OLEObject Type="Embed" ProgID="Visio.Drawing.11" ShapeID="_x0000_i1026" DrawAspect="Content" ObjectID="_1521035663" r:id="rId11"/>
        </w:object>
      </w:r>
    </w:p>
    <w:p w:rsidR="006F0BF4" w:rsidRPr="00C82330" w:rsidRDefault="006F0BF4" w:rsidP="006F0BF4">
      <w:pPr>
        <w:jc w:val="center"/>
        <w:rPr>
          <w:rFonts w:eastAsiaTheme="minorEastAsia"/>
          <w:lang w:eastAsia="zh-CN"/>
        </w:rPr>
      </w:pPr>
      <w:r>
        <w:rPr>
          <w:rFonts w:eastAsiaTheme="minorEastAsia" w:hint="eastAsia"/>
          <w:lang w:eastAsia="zh-CN"/>
        </w:rPr>
        <w:t>Figure 2 Four categories of devices within indirect 3GPP connection</w:t>
      </w:r>
    </w:p>
    <w:p w:rsidR="006F0BF4" w:rsidRPr="00DF03A7" w:rsidRDefault="006F0BF4" w:rsidP="006F0BF4">
      <w:pPr>
        <w:jc w:val="both"/>
        <w:rPr>
          <w:rFonts w:eastAsiaTheme="minorEastAsia"/>
          <w:lang w:eastAsia="zh-CN"/>
        </w:rPr>
      </w:pPr>
      <w:r>
        <w:rPr>
          <w:rFonts w:eastAsiaTheme="minorEastAsia" w:hint="eastAsia"/>
          <w:lang w:eastAsia="zh-CN"/>
        </w:rPr>
        <w:t xml:space="preserve">In a sum, </w:t>
      </w:r>
      <w:r w:rsidR="00CB44E8">
        <w:rPr>
          <w:rFonts w:eastAsiaTheme="minorEastAsia" w:hint="eastAsia"/>
          <w:lang w:eastAsia="zh-CN"/>
        </w:rPr>
        <w:t xml:space="preserve">for </w:t>
      </w:r>
      <w:r>
        <w:rPr>
          <w:rFonts w:eastAsiaTheme="minorEastAsia" w:hint="eastAsia"/>
          <w:lang w:eastAsia="zh-CN"/>
        </w:rPr>
        <w:t xml:space="preserve">a device supports both </w:t>
      </w:r>
      <w:r w:rsidRPr="009549FF">
        <w:rPr>
          <w:rFonts w:eastAsia="Malgun Gothic"/>
        </w:rPr>
        <w:t xml:space="preserve">direct </w:t>
      </w:r>
      <w:r w:rsidRPr="009549FF">
        <w:rPr>
          <w:rFonts w:eastAsiaTheme="minorEastAsia" w:hint="eastAsia"/>
        </w:rPr>
        <w:t xml:space="preserve">3GPP connection and </w:t>
      </w:r>
      <w:r w:rsidRPr="009549FF">
        <w:rPr>
          <w:rFonts w:eastAsia="Malgun Gothic"/>
        </w:rPr>
        <w:t>indirect 3GPP connection mode</w:t>
      </w:r>
      <w:r w:rsidR="00CB44E8">
        <w:rPr>
          <w:rFonts w:eastAsiaTheme="minorEastAsia" w:hint="eastAsia"/>
          <w:lang w:eastAsia="zh-CN"/>
        </w:rPr>
        <w:t>,</w:t>
      </w:r>
      <w:r>
        <w:rPr>
          <w:rFonts w:eastAsiaTheme="minorEastAsia" w:hint="eastAsia"/>
          <w:lang w:eastAsia="zh-CN"/>
        </w:rPr>
        <w:t xml:space="preserve"> </w:t>
      </w:r>
      <w:r w:rsidR="00CB44E8">
        <w:rPr>
          <w:rFonts w:eastAsiaTheme="minorEastAsia" w:hint="eastAsia"/>
          <w:lang w:eastAsia="zh-CN"/>
        </w:rPr>
        <w:t>n</w:t>
      </w:r>
      <w:r>
        <w:rPr>
          <w:rFonts w:eastAsiaTheme="minorEastAsia" w:hint="eastAsia"/>
          <w:lang w:eastAsia="zh-CN"/>
        </w:rPr>
        <w:t xml:space="preserve">o matter the 3GPP RAT or non 3GPP RAT is used for the indirect 3GPP connection, the device </w:t>
      </w:r>
      <w:r w:rsidR="00CB44E8">
        <w:rPr>
          <w:rFonts w:eastAsiaTheme="minorEastAsia" w:hint="eastAsia"/>
          <w:lang w:eastAsia="zh-CN"/>
        </w:rPr>
        <w:t xml:space="preserve">are in coverage and </w:t>
      </w:r>
      <w:r>
        <w:rPr>
          <w:rFonts w:eastAsiaTheme="minorEastAsia" w:hint="eastAsia"/>
          <w:lang w:eastAsia="zh-CN"/>
        </w:rPr>
        <w:t xml:space="preserve">may maintain the RRC connection and </w:t>
      </w:r>
      <w:r w:rsidR="00415903">
        <w:rPr>
          <w:rFonts w:eastAsiaTheme="minorEastAsia" w:hint="eastAsia"/>
          <w:lang w:eastAsia="zh-CN"/>
        </w:rPr>
        <w:t xml:space="preserve">EPS connection </w:t>
      </w:r>
      <w:r>
        <w:rPr>
          <w:rFonts w:eastAsiaTheme="minorEastAsia" w:hint="eastAsia"/>
          <w:lang w:eastAsia="zh-CN"/>
        </w:rPr>
        <w:t xml:space="preserve">with </w:t>
      </w:r>
      <w:proofErr w:type="spellStart"/>
      <w:r>
        <w:rPr>
          <w:rFonts w:eastAsiaTheme="minorEastAsia" w:hint="eastAsia"/>
          <w:lang w:eastAsia="zh-CN"/>
        </w:rPr>
        <w:t>eNB</w:t>
      </w:r>
      <w:proofErr w:type="spellEnd"/>
      <w:r>
        <w:rPr>
          <w:rFonts w:eastAsiaTheme="minorEastAsia" w:hint="eastAsia"/>
          <w:lang w:eastAsia="zh-CN"/>
        </w:rPr>
        <w:t xml:space="preserve"> and MME respectively</w:t>
      </w:r>
      <w:r w:rsidR="00CB44E8">
        <w:rPr>
          <w:rFonts w:eastAsiaTheme="minorEastAsia" w:hint="eastAsia"/>
          <w:lang w:eastAsia="zh-CN"/>
        </w:rPr>
        <w:t xml:space="preserve">. Meanwhile it may </w:t>
      </w:r>
      <w:r>
        <w:rPr>
          <w:rFonts w:eastAsiaTheme="minorEastAsia" w:hint="eastAsia"/>
          <w:lang w:eastAsia="zh-CN"/>
        </w:rPr>
        <w:t xml:space="preserve">deliver its user plane packet by the aid of Relay UE and eNB. The existence of relay forwarding and the RAT used for the relaying could be transparent to the core network. On the other hand, if the device only support the indirect 3GPP connection mode, it is hard for the device to maintain the RRC connection and </w:t>
      </w:r>
      <w:r w:rsidR="00415903">
        <w:rPr>
          <w:rFonts w:eastAsiaTheme="minorEastAsia" w:hint="eastAsia"/>
          <w:lang w:eastAsia="zh-CN"/>
        </w:rPr>
        <w:t xml:space="preserve">EPS connection </w:t>
      </w:r>
      <w:r>
        <w:rPr>
          <w:rFonts w:eastAsiaTheme="minorEastAsia" w:hint="eastAsia"/>
          <w:lang w:eastAsia="zh-CN"/>
        </w:rPr>
        <w:t xml:space="preserve">with </w:t>
      </w:r>
      <w:proofErr w:type="spellStart"/>
      <w:r>
        <w:rPr>
          <w:rFonts w:eastAsiaTheme="minorEastAsia" w:hint="eastAsia"/>
          <w:lang w:eastAsia="zh-CN"/>
        </w:rPr>
        <w:t>eNB</w:t>
      </w:r>
      <w:proofErr w:type="spellEnd"/>
      <w:r>
        <w:rPr>
          <w:rFonts w:eastAsiaTheme="minorEastAsia" w:hint="eastAsia"/>
          <w:lang w:eastAsia="zh-CN"/>
        </w:rPr>
        <w:t xml:space="preserve"> and MME as normal UE. Not only the access network, but also the core network needs to be enhanced to support </w:t>
      </w:r>
      <w:r>
        <w:rPr>
          <w:rFonts w:eastAsiaTheme="minorEastAsia" w:hint="eastAsia"/>
        </w:rPr>
        <w:t>the objective that devices is</w:t>
      </w:r>
      <w:r w:rsidRPr="00423783">
        <w:rPr>
          <w:rFonts w:eastAsiaTheme="minorEastAsia" w:hint="eastAsia"/>
        </w:rPr>
        <w:t xml:space="preserve"> identified, addressed and reached by the network.</w:t>
      </w:r>
      <w:r>
        <w:rPr>
          <w:rFonts w:eastAsiaTheme="minorEastAsia" w:hint="eastAsia"/>
          <w:lang w:eastAsia="zh-CN"/>
        </w:rPr>
        <w:t xml:space="preserve"> Based on this observation, it is recommended that the </w:t>
      </w:r>
      <w:r w:rsidRPr="00CD07A9">
        <w:rPr>
          <w:rFonts w:eastAsiaTheme="minorEastAsia" w:hint="eastAsia"/>
        </w:rPr>
        <w:t>device support</w:t>
      </w:r>
      <w:r>
        <w:rPr>
          <w:rFonts w:eastAsiaTheme="minorEastAsia" w:hint="eastAsia"/>
          <w:lang w:eastAsia="zh-CN"/>
        </w:rPr>
        <w:t>s</w:t>
      </w:r>
      <w:r w:rsidRPr="00CD07A9">
        <w:rPr>
          <w:rFonts w:eastAsiaTheme="minorEastAsia" w:hint="eastAsia"/>
        </w:rPr>
        <w:t xml:space="preserve"> both </w:t>
      </w:r>
      <w:r w:rsidRPr="00CD07A9">
        <w:rPr>
          <w:rFonts w:eastAsia="Malgun Gothic"/>
        </w:rPr>
        <w:t xml:space="preserve">direct </w:t>
      </w:r>
      <w:r w:rsidRPr="00CD07A9">
        <w:rPr>
          <w:rFonts w:eastAsiaTheme="minorEastAsia" w:hint="eastAsia"/>
        </w:rPr>
        <w:t xml:space="preserve">3GPP connection and </w:t>
      </w:r>
      <w:r w:rsidRPr="00CD07A9">
        <w:rPr>
          <w:rFonts w:eastAsia="Malgun Gothic"/>
        </w:rPr>
        <w:t>indirect 3GPP connection mode</w:t>
      </w:r>
      <w:r>
        <w:rPr>
          <w:rFonts w:eastAsiaTheme="minorEastAsia" w:hint="eastAsia"/>
          <w:lang w:eastAsia="zh-CN"/>
        </w:rPr>
        <w:t xml:space="preserve"> (either using 3GPP RAT or non 3GPP RAT) be considered in R14 </w:t>
      </w:r>
      <w:r w:rsidR="006A2F42">
        <w:rPr>
          <w:rFonts w:eastAsiaTheme="minorEastAsia" w:hint="eastAsia"/>
          <w:lang w:eastAsia="zh-CN"/>
        </w:rPr>
        <w:t>fe</w:t>
      </w:r>
      <w:r>
        <w:rPr>
          <w:rFonts w:eastAsiaTheme="minorEastAsia" w:hint="eastAsia"/>
          <w:lang w:eastAsia="zh-CN"/>
        </w:rPr>
        <w:t xml:space="preserve">D2D, with the UL data and UL control signalling of the device being delivered through the relay as the main use case. </w:t>
      </w:r>
      <w:r>
        <w:rPr>
          <w:rFonts w:eastAsiaTheme="minorEastAsia"/>
          <w:lang w:eastAsia="zh-CN"/>
        </w:rPr>
        <w:t>W</w:t>
      </w:r>
      <w:r>
        <w:rPr>
          <w:rFonts w:eastAsiaTheme="minorEastAsia" w:hint="eastAsia"/>
          <w:lang w:eastAsia="zh-CN"/>
        </w:rPr>
        <w:t xml:space="preserve">ith regard to the </w:t>
      </w:r>
      <w:r w:rsidRPr="00CD07A9">
        <w:rPr>
          <w:rFonts w:eastAsiaTheme="minorEastAsia" w:hint="eastAsia"/>
        </w:rPr>
        <w:t xml:space="preserve">device </w:t>
      </w:r>
      <w:r>
        <w:rPr>
          <w:rFonts w:eastAsiaTheme="minorEastAsia" w:hint="eastAsia"/>
          <w:lang w:eastAsia="zh-CN"/>
        </w:rPr>
        <w:t xml:space="preserve">that </w:t>
      </w:r>
      <w:r w:rsidRPr="00CD07A9">
        <w:rPr>
          <w:rFonts w:eastAsiaTheme="minorEastAsia" w:hint="eastAsia"/>
        </w:rPr>
        <w:t>support</w:t>
      </w:r>
      <w:r>
        <w:rPr>
          <w:rFonts w:eastAsiaTheme="minorEastAsia" w:hint="eastAsia"/>
          <w:lang w:eastAsia="zh-CN"/>
        </w:rPr>
        <w:t>s</w:t>
      </w:r>
      <w:r w:rsidRPr="00CD07A9">
        <w:rPr>
          <w:rFonts w:eastAsiaTheme="minorEastAsia" w:hint="eastAsia"/>
        </w:rPr>
        <w:t xml:space="preserve"> </w:t>
      </w:r>
      <w:r>
        <w:rPr>
          <w:rFonts w:eastAsiaTheme="minorEastAsia" w:hint="eastAsia"/>
          <w:lang w:eastAsia="zh-CN"/>
        </w:rPr>
        <w:t xml:space="preserve">only </w:t>
      </w:r>
      <w:r w:rsidRPr="00CD07A9">
        <w:rPr>
          <w:rFonts w:eastAsia="Malgun Gothic"/>
        </w:rPr>
        <w:t>indirect 3GPP connection mode</w:t>
      </w:r>
      <w:r>
        <w:rPr>
          <w:rFonts w:eastAsiaTheme="minorEastAsia" w:hint="eastAsia"/>
          <w:lang w:eastAsia="zh-CN"/>
        </w:rPr>
        <w:t>, RAN2 is recommended to consider its specification in the working scope of 5G together with the specification work in SA2.</w:t>
      </w:r>
    </w:p>
    <w:p w:rsidR="00CB44E8" w:rsidRDefault="006F0BF4" w:rsidP="006F0BF4">
      <w:pPr>
        <w:jc w:val="both"/>
        <w:rPr>
          <w:rFonts w:eastAsiaTheme="minorEastAsia"/>
          <w:b/>
          <w:i/>
          <w:lang w:eastAsia="zh-CN"/>
        </w:rPr>
      </w:pPr>
      <w:r w:rsidRPr="00CB3B78">
        <w:rPr>
          <w:rFonts w:eastAsiaTheme="minorEastAsia" w:hint="eastAsia"/>
          <w:b/>
          <w:i/>
          <w:lang w:eastAsia="zh-CN"/>
        </w:rPr>
        <w:t xml:space="preserve">Proposal </w:t>
      </w:r>
      <w:r>
        <w:rPr>
          <w:rFonts w:eastAsiaTheme="minorEastAsia" w:hint="eastAsia"/>
          <w:b/>
          <w:i/>
          <w:lang w:eastAsia="zh-CN"/>
        </w:rPr>
        <w:t>3</w:t>
      </w:r>
      <w:r w:rsidRPr="00CB3B78">
        <w:rPr>
          <w:rFonts w:eastAsiaTheme="minorEastAsia" w:hint="eastAsia"/>
          <w:b/>
          <w:i/>
          <w:lang w:eastAsia="zh-CN"/>
        </w:rPr>
        <w:t>:</w:t>
      </w:r>
      <w:r w:rsidRPr="00B91ADB">
        <w:rPr>
          <w:rFonts w:eastAsiaTheme="minorEastAsia" w:hint="eastAsia"/>
          <w:b/>
          <w:i/>
          <w:lang w:eastAsia="zh-CN"/>
        </w:rPr>
        <w:t xml:space="preserve"> </w:t>
      </w:r>
      <w:r w:rsidR="00CB44E8">
        <w:rPr>
          <w:rFonts w:eastAsiaTheme="minorEastAsia" w:hint="eastAsia"/>
          <w:b/>
          <w:i/>
          <w:lang w:eastAsia="zh-CN"/>
        </w:rPr>
        <w:t xml:space="preserve">It is recommended that the devices that is in coverage and support both direct 3GPP connection and indirect 3GPP connection </w:t>
      </w:r>
      <w:r w:rsidR="00CB44E8" w:rsidRPr="00B91ADB">
        <w:rPr>
          <w:rFonts w:eastAsiaTheme="minorEastAsia" w:hint="eastAsia"/>
          <w:b/>
          <w:i/>
          <w:lang w:eastAsia="zh-CN"/>
        </w:rPr>
        <w:t>(either using 3GPP RAT or non 3GPP RAT)</w:t>
      </w:r>
      <w:r w:rsidR="00CB44E8">
        <w:rPr>
          <w:rFonts w:eastAsiaTheme="minorEastAsia" w:hint="eastAsia"/>
          <w:b/>
          <w:i/>
          <w:lang w:eastAsia="zh-CN"/>
        </w:rPr>
        <w:t xml:space="preserve"> be considered in R14 feD2D.</w:t>
      </w:r>
    </w:p>
    <w:p w:rsidR="006F0BF4" w:rsidRPr="00B91ADB" w:rsidRDefault="00CB44E8" w:rsidP="006F0BF4">
      <w:pPr>
        <w:jc w:val="both"/>
        <w:rPr>
          <w:rFonts w:eastAsiaTheme="minorEastAsia"/>
          <w:lang w:eastAsia="zh-CN"/>
        </w:rPr>
      </w:pPr>
      <w:r>
        <w:rPr>
          <w:rFonts w:eastAsiaTheme="minorEastAsia" w:hint="eastAsia"/>
          <w:b/>
          <w:i/>
          <w:lang w:eastAsia="zh-CN"/>
        </w:rPr>
        <w:t xml:space="preserve">Proposal 4: For the in coverage devices that support </w:t>
      </w:r>
      <w:r w:rsidR="006F0BF4" w:rsidRPr="00B91ADB">
        <w:rPr>
          <w:rFonts w:eastAsiaTheme="minorEastAsia" w:hint="eastAsia"/>
          <w:b/>
          <w:i/>
        </w:rPr>
        <w:t xml:space="preserve">both </w:t>
      </w:r>
      <w:r w:rsidR="006F0BF4" w:rsidRPr="00B91ADB">
        <w:rPr>
          <w:rFonts w:eastAsia="Malgun Gothic"/>
          <w:b/>
          <w:i/>
        </w:rPr>
        <w:t xml:space="preserve">direct </w:t>
      </w:r>
      <w:r w:rsidR="006F0BF4" w:rsidRPr="00B91ADB">
        <w:rPr>
          <w:rFonts w:eastAsiaTheme="minorEastAsia" w:hint="eastAsia"/>
          <w:b/>
          <w:i/>
        </w:rPr>
        <w:t xml:space="preserve">3GPP connection and </w:t>
      </w:r>
      <w:r w:rsidR="006F0BF4" w:rsidRPr="00B91ADB">
        <w:rPr>
          <w:rFonts w:eastAsia="Malgun Gothic"/>
          <w:b/>
          <w:i/>
        </w:rPr>
        <w:t>indirect 3GPP connection</w:t>
      </w:r>
      <w:r w:rsidR="006F0BF4" w:rsidRPr="00B91ADB">
        <w:rPr>
          <w:rFonts w:eastAsiaTheme="minorEastAsia" w:hint="eastAsia"/>
          <w:b/>
          <w:i/>
          <w:lang w:eastAsia="zh-CN"/>
        </w:rPr>
        <w:t xml:space="preserve">, </w:t>
      </w:r>
      <w:r>
        <w:rPr>
          <w:rFonts w:eastAsiaTheme="minorEastAsia" w:hint="eastAsia"/>
          <w:b/>
          <w:i/>
          <w:lang w:eastAsia="zh-CN"/>
        </w:rPr>
        <w:t xml:space="preserve">it is suggested to first study the case that </w:t>
      </w:r>
      <w:r w:rsidR="00C96403">
        <w:rPr>
          <w:rFonts w:eastAsiaTheme="minorEastAsia" w:hint="eastAsia"/>
          <w:b/>
          <w:i/>
          <w:lang w:eastAsia="zh-CN"/>
        </w:rPr>
        <w:t>the device</w:t>
      </w:r>
      <w:r w:rsidRPr="00064BA4">
        <w:rPr>
          <w:rFonts w:eastAsiaTheme="minorEastAsia" w:hint="eastAsia"/>
          <w:b/>
          <w:i/>
          <w:lang w:eastAsia="zh-CN"/>
        </w:rPr>
        <w:t xml:space="preserve"> </w:t>
      </w:r>
      <w:r w:rsidR="0048305A" w:rsidRPr="0048305A">
        <w:rPr>
          <w:rFonts w:eastAsiaTheme="minorEastAsia"/>
          <w:b/>
          <w:i/>
        </w:rPr>
        <w:t xml:space="preserve">maintain the </w:t>
      </w:r>
      <w:proofErr w:type="spellStart"/>
      <w:r w:rsidR="0048305A" w:rsidRPr="0048305A">
        <w:rPr>
          <w:rFonts w:eastAsiaTheme="minorEastAsia"/>
          <w:b/>
          <w:i/>
        </w:rPr>
        <w:t>Uu</w:t>
      </w:r>
      <w:proofErr w:type="spellEnd"/>
      <w:r w:rsidR="0048305A" w:rsidRPr="0048305A">
        <w:rPr>
          <w:rFonts w:eastAsiaTheme="minorEastAsia"/>
          <w:b/>
          <w:i/>
        </w:rPr>
        <w:t xml:space="preserve"> connection with </w:t>
      </w:r>
      <w:proofErr w:type="spellStart"/>
      <w:r w:rsidR="0048305A" w:rsidRPr="0048305A">
        <w:rPr>
          <w:rFonts w:eastAsiaTheme="minorEastAsia"/>
          <w:b/>
          <w:i/>
        </w:rPr>
        <w:t>eNB</w:t>
      </w:r>
      <w:proofErr w:type="spellEnd"/>
      <w:r w:rsidR="0048305A" w:rsidRPr="0048305A">
        <w:rPr>
          <w:rFonts w:eastAsiaTheme="minorEastAsia"/>
          <w:b/>
          <w:i/>
          <w:lang w:eastAsia="zh-CN"/>
        </w:rPr>
        <w:t xml:space="preserve"> while transfer the </w:t>
      </w:r>
      <w:r w:rsidR="006F0BF4" w:rsidRPr="00B91ADB">
        <w:rPr>
          <w:rFonts w:eastAsiaTheme="minorEastAsia" w:hint="eastAsia"/>
          <w:b/>
          <w:i/>
          <w:lang w:eastAsia="zh-CN"/>
        </w:rPr>
        <w:t>UL data and UL control signalling of the device through the relay.</w:t>
      </w:r>
    </w:p>
    <w:p w:rsidR="006F0BF4" w:rsidRPr="004E31C4" w:rsidRDefault="006F0BF4" w:rsidP="006F0BF4">
      <w:pPr>
        <w:rPr>
          <w:rFonts w:eastAsiaTheme="minorEastAsia"/>
          <w:b/>
          <w:i/>
          <w:lang w:eastAsia="zh-CN"/>
        </w:rPr>
      </w:pPr>
      <w:r w:rsidRPr="004E31C4">
        <w:rPr>
          <w:rFonts w:eastAsiaTheme="minorEastAsia" w:hint="eastAsia"/>
          <w:b/>
          <w:i/>
          <w:lang w:eastAsia="zh-CN"/>
        </w:rPr>
        <w:lastRenderedPageBreak/>
        <w:t xml:space="preserve">Proposal </w:t>
      </w:r>
      <w:r w:rsidR="009E2E97">
        <w:rPr>
          <w:rFonts w:eastAsiaTheme="minorEastAsia" w:hint="eastAsia"/>
          <w:b/>
          <w:i/>
          <w:lang w:eastAsia="zh-CN"/>
        </w:rPr>
        <w:t>5</w:t>
      </w:r>
      <w:r w:rsidRPr="004E31C4">
        <w:rPr>
          <w:rFonts w:eastAsiaTheme="minorEastAsia" w:hint="eastAsia"/>
          <w:b/>
          <w:i/>
          <w:lang w:eastAsia="zh-CN"/>
        </w:rPr>
        <w:t xml:space="preserve">: </w:t>
      </w:r>
      <w:r w:rsidRPr="004E31C4">
        <w:rPr>
          <w:rFonts w:eastAsiaTheme="minorEastAsia"/>
          <w:b/>
          <w:i/>
          <w:lang w:eastAsia="zh-CN"/>
        </w:rPr>
        <w:t>W</w:t>
      </w:r>
      <w:r w:rsidRPr="004E31C4">
        <w:rPr>
          <w:rFonts w:eastAsiaTheme="minorEastAsia" w:hint="eastAsia"/>
          <w:b/>
          <w:i/>
          <w:lang w:eastAsia="zh-CN"/>
        </w:rPr>
        <w:t xml:space="preserve">ith regard to the </w:t>
      </w:r>
      <w:r w:rsidRPr="004E31C4">
        <w:rPr>
          <w:rFonts w:eastAsiaTheme="minorEastAsia" w:hint="eastAsia"/>
          <w:b/>
          <w:i/>
        </w:rPr>
        <w:t xml:space="preserve">device </w:t>
      </w:r>
      <w:r w:rsidRPr="004E31C4">
        <w:rPr>
          <w:rFonts w:eastAsiaTheme="minorEastAsia" w:hint="eastAsia"/>
          <w:b/>
          <w:i/>
          <w:lang w:eastAsia="zh-CN"/>
        </w:rPr>
        <w:t xml:space="preserve">that </w:t>
      </w:r>
      <w:r w:rsidRPr="004E31C4">
        <w:rPr>
          <w:rFonts w:eastAsiaTheme="minorEastAsia" w:hint="eastAsia"/>
          <w:b/>
          <w:i/>
        </w:rPr>
        <w:t>support</w:t>
      </w:r>
      <w:r w:rsidRPr="004E31C4">
        <w:rPr>
          <w:rFonts w:eastAsiaTheme="minorEastAsia" w:hint="eastAsia"/>
          <w:b/>
          <w:i/>
          <w:lang w:eastAsia="zh-CN"/>
        </w:rPr>
        <w:t>s</w:t>
      </w:r>
      <w:r w:rsidRPr="004E31C4">
        <w:rPr>
          <w:rFonts w:eastAsiaTheme="minorEastAsia" w:hint="eastAsia"/>
          <w:b/>
          <w:i/>
        </w:rPr>
        <w:t xml:space="preserve"> </w:t>
      </w:r>
      <w:r w:rsidRPr="004E31C4">
        <w:rPr>
          <w:rFonts w:eastAsiaTheme="minorEastAsia" w:hint="eastAsia"/>
          <w:b/>
          <w:i/>
          <w:lang w:eastAsia="zh-CN"/>
        </w:rPr>
        <w:t xml:space="preserve">only </w:t>
      </w:r>
      <w:r w:rsidRPr="004E31C4">
        <w:rPr>
          <w:rFonts w:eastAsia="Malgun Gothic"/>
          <w:b/>
          <w:i/>
        </w:rPr>
        <w:t>indirect 3GPP connection mode</w:t>
      </w:r>
      <w:r w:rsidRPr="004E31C4">
        <w:rPr>
          <w:rFonts w:eastAsiaTheme="minorEastAsia" w:hint="eastAsia"/>
          <w:b/>
          <w:i/>
          <w:lang w:eastAsia="zh-CN"/>
        </w:rPr>
        <w:t xml:space="preserve">, </w:t>
      </w:r>
      <w:r>
        <w:rPr>
          <w:rFonts w:eastAsiaTheme="minorEastAsia" w:hint="eastAsia"/>
          <w:b/>
          <w:i/>
          <w:lang w:eastAsia="zh-CN"/>
        </w:rPr>
        <w:t>both the</w:t>
      </w:r>
      <w:r w:rsidRPr="004E31C4">
        <w:rPr>
          <w:rFonts w:eastAsiaTheme="minorEastAsia" w:hint="eastAsia"/>
          <w:b/>
          <w:i/>
          <w:lang w:eastAsia="zh-CN"/>
        </w:rPr>
        <w:t xml:space="preserve"> access network and the core network may be impacted. Therefore, RAN2 is recommended to consider its specification in the working scope of 5G together with the </w:t>
      </w:r>
      <w:r>
        <w:rPr>
          <w:rFonts w:eastAsiaTheme="minorEastAsia" w:hint="eastAsia"/>
          <w:b/>
          <w:i/>
          <w:lang w:eastAsia="zh-CN"/>
        </w:rPr>
        <w:t>specification work</w:t>
      </w:r>
      <w:r w:rsidRPr="004E31C4">
        <w:rPr>
          <w:rFonts w:eastAsiaTheme="minorEastAsia" w:hint="eastAsia"/>
          <w:b/>
          <w:i/>
          <w:lang w:eastAsia="zh-CN"/>
        </w:rPr>
        <w:t xml:space="preserve"> in SA2.</w:t>
      </w:r>
    </w:p>
    <w:p w:rsidR="006F0BF4" w:rsidRDefault="006F0BF4" w:rsidP="006F0BF4">
      <w:pPr>
        <w:pStyle w:val="4"/>
        <w:ind w:leftChars="100" w:left="200" w:right="200"/>
        <w:rPr>
          <w:lang w:eastAsia="zh-CN"/>
        </w:rPr>
      </w:pPr>
      <w:r>
        <w:rPr>
          <w:rFonts w:eastAsiaTheme="minorEastAsia" w:hint="eastAsia"/>
          <w:lang w:eastAsia="zh-CN"/>
        </w:rPr>
        <w:t>Service Continuity</w:t>
      </w:r>
    </w:p>
    <w:p w:rsidR="006F0BF4" w:rsidRDefault="006F0BF4" w:rsidP="003C765D">
      <w:pPr>
        <w:autoSpaceDE w:val="0"/>
        <w:autoSpaceDN w:val="0"/>
        <w:adjustRightInd w:val="0"/>
        <w:spacing w:afterLines="50"/>
        <w:rPr>
          <w:rFonts w:eastAsiaTheme="minorEastAsia"/>
          <w:lang w:eastAsia="zh-CN"/>
        </w:rPr>
      </w:pPr>
      <w:r>
        <w:rPr>
          <w:rFonts w:eastAsiaTheme="minorEastAsia" w:hint="eastAsia"/>
          <w:lang w:eastAsia="zh-CN"/>
        </w:rPr>
        <w:t xml:space="preserve">As discussed in Section 2.1, the service continuity of IoT and wearables concerns with the two cases: </w:t>
      </w:r>
    </w:p>
    <w:p w:rsidR="00000000" w:rsidRDefault="006F0BF4" w:rsidP="003C765D">
      <w:pPr>
        <w:pStyle w:val="af9"/>
        <w:numPr>
          <w:ilvl w:val="0"/>
          <w:numId w:val="50"/>
        </w:numPr>
        <w:autoSpaceDE w:val="0"/>
        <w:autoSpaceDN w:val="0"/>
        <w:adjustRightInd w:val="0"/>
        <w:spacing w:afterLines="50"/>
        <w:ind w:left="465" w:firstLineChars="0"/>
        <w:rPr>
          <w:rFonts w:eastAsiaTheme="minorEastAsia"/>
          <w:sz w:val="20"/>
          <w:szCs w:val="20"/>
        </w:rPr>
      </w:pPr>
      <w:r w:rsidRPr="008F676F">
        <w:rPr>
          <w:rFonts w:eastAsiaTheme="minorEastAsia"/>
          <w:sz w:val="20"/>
          <w:szCs w:val="20"/>
        </w:rPr>
        <w:t>P</w:t>
      </w:r>
      <w:r w:rsidRPr="008F676F">
        <w:rPr>
          <w:rFonts w:eastAsiaTheme="minorEastAsia" w:hint="eastAsia"/>
          <w:sz w:val="20"/>
          <w:szCs w:val="20"/>
        </w:rPr>
        <w:t xml:space="preserve">ath selection and switch between a direct 3GPP connection and an indirect 3GPP connection: It requires that the </w:t>
      </w:r>
      <w:r w:rsidRPr="008F676F">
        <w:rPr>
          <w:rFonts w:hint="eastAsia"/>
          <w:sz w:val="20"/>
          <w:szCs w:val="20"/>
        </w:rPr>
        <w:t xml:space="preserve">device </w:t>
      </w:r>
      <w:r w:rsidRPr="008F676F">
        <w:rPr>
          <w:rFonts w:eastAsiaTheme="minorEastAsia" w:hint="eastAsia"/>
          <w:sz w:val="20"/>
          <w:szCs w:val="20"/>
        </w:rPr>
        <w:t xml:space="preserve">could select and </w:t>
      </w:r>
      <w:r>
        <w:rPr>
          <w:sz w:val="20"/>
          <w:szCs w:val="20"/>
        </w:rPr>
        <w:t>change</w:t>
      </w:r>
      <w:r w:rsidRPr="008F676F">
        <w:rPr>
          <w:sz w:val="20"/>
          <w:szCs w:val="20"/>
        </w:rPr>
        <w:t xml:space="preserve"> from a direct </w:t>
      </w:r>
      <w:r w:rsidRPr="008F676F">
        <w:rPr>
          <w:rFonts w:eastAsia="Malgun Gothic"/>
          <w:sz w:val="20"/>
          <w:szCs w:val="20"/>
        </w:rPr>
        <w:t>3GPP connection</w:t>
      </w:r>
      <w:r w:rsidRPr="008F676F">
        <w:rPr>
          <w:sz w:val="20"/>
          <w:szCs w:val="20"/>
        </w:rPr>
        <w:t xml:space="preserve"> to an indirect </w:t>
      </w:r>
      <w:r w:rsidRPr="008F676F">
        <w:rPr>
          <w:rFonts w:eastAsia="Malgun Gothic"/>
          <w:sz w:val="20"/>
          <w:szCs w:val="20"/>
        </w:rPr>
        <w:t>3GPP connection</w:t>
      </w:r>
      <w:r w:rsidRPr="008F676F">
        <w:rPr>
          <w:sz w:val="20"/>
          <w:szCs w:val="20"/>
        </w:rPr>
        <w:t>, and vice versa.</w:t>
      </w:r>
    </w:p>
    <w:p w:rsidR="00000000" w:rsidRDefault="006F0BF4" w:rsidP="00CE098A">
      <w:pPr>
        <w:pStyle w:val="af9"/>
        <w:numPr>
          <w:ilvl w:val="0"/>
          <w:numId w:val="50"/>
        </w:numPr>
        <w:autoSpaceDE w:val="0"/>
        <w:autoSpaceDN w:val="0"/>
        <w:adjustRightInd w:val="0"/>
        <w:spacing w:afterLines="50"/>
        <w:ind w:left="465" w:firstLineChars="0"/>
        <w:rPr>
          <w:rFonts w:eastAsiaTheme="minorEastAsia"/>
          <w:sz w:val="20"/>
          <w:szCs w:val="20"/>
        </w:rPr>
      </w:pPr>
      <w:r w:rsidRPr="00D1030D">
        <w:rPr>
          <w:rFonts w:eastAsiaTheme="minorEastAsia" w:hint="eastAsia"/>
          <w:sz w:val="20"/>
          <w:szCs w:val="20"/>
        </w:rPr>
        <w:t>Path selection and switch between indirect connection and indirect</w:t>
      </w:r>
      <w:r>
        <w:rPr>
          <w:rFonts w:eastAsiaTheme="minorEastAsia" w:hint="eastAsia"/>
          <w:sz w:val="20"/>
          <w:szCs w:val="20"/>
        </w:rPr>
        <w:t xml:space="preserve"> connection: It requires that the</w:t>
      </w:r>
      <w:r w:rsidRPr="00833AB0">
        <w:rPr>
          <w:rFonts w:eastAsiaTheme="minorEastAsia" w:hint="eastAsia"/>
          <w:sz w:val="20"/>
          <w:szCs w:val="20"/>
        </w:rPr>
        <w:t xml:space="preserve"> </w:t>
      </w:r>
      <w:r w:rsidRPr="00833AB0">
        <w:rPr>
          <w:rFonts w:hint="eastAsia"/>
          <w:sz w:val="20"/>
          <w:szCs w:val="20"/>
        </w:rPr>
        <w:t>device</w:t>
      </w:r>
      <w:r w:rsidRPr="00833AB0">
        <w:rPr>
          <w:rFonts w:eastAsiaTheme="minorEastAsia" w:hint="eastAsia"/>
          <w:sz w:val="20"/>
          <w:szCs w:val="20"/>
        </w:rPr>
        <w:t xml:space="preserve"> could select and</w:t>
      </w:r>
      <w:r w:rsidRPr="00833AB0">
        <w:rPr>
          <w:sz w:val="20"/>
          <w:szCs w:val="20"/>
        </w:rPr>
        <w:t xml:space="preserve"> changes </w:t>
      </w:r>
      <w:r w:rsidRPr="00833AB0">
        <w:rPr>
          <w:rFonts w:hint="eastAsia"/>
          <w:sz w:val="20"/>
          <w:szCs w:val="20"/>
        </w:rPr>
        <w:t>relay UE</w:t>
      </w:r>
      <w:r w:rsidRPr="00833AB0">
        <w:rPr>
          <w:sz w:val="20"/>
          <w:szCs w:val="20"/>
        </w:rPr>
        <w:t xml:space="preserve">s </w:t>
      </w:r>
      <w:r w:rsidRPr="00833AB0">
        <w:rPr>
          <w:rFonts w:eastAsia="Malgun Gothic"/>
          <w:sz w:val="20"/>
          <w:szCs w:val="20"/>
        </w:rPr>
        <w:t>in indirect 3GPP connection</w:t>
      </w:r>
      <w:r w:rsidRPr="00833AB0">
        <w:rPr>
          <w:sz w:val="20"/>
          <w:szCs w:val="20"/>
        </w:rPr>
        <w:t>.</w:t>
      </w:r>
    </w:p>
    <w:p w:rsidR="006F0BF4" w:rsidRDefault="006F0BF4" w:rsidP="006F0BF4">
      <w:pPr>
        <w:pStyle w:val="B1"/>
        <w:ind w:left="0" w:firstLine="0"/>
        <w:jc w:val="both"/>
        <w:rPr>
          <w:rFonts w:eastAsiaTheme="minorEastAsia"/>
          <w:lang w:eastAsia="zh-CN"/>
        </w:rPr>
      </w:pPr>
      <w:r>
        <w:rPr>
          <w:rFonts w:eastAsiaTheme="minorEastAsia" w:hint="eastAsia"/>
          <w:lang w:eastAsia="zh-CN"/>
        </w:rPr>
        <w:t xml:space="preserve">In our opinion, both of these cases should be considered for the service continuity of IoT and wearables. The device may jointly consider the factors, such as power efficiency, radio link quality, load and QoS, to select appropriate connection mode and RAT and then switch its path correspondingly. RAN2 is recommended to consider this objective in R14 </w:t>
      </w:r>
      <w:r w:rsidR="006A2F42">
        <w:rPr>
          <w:rFonts w:eastAsiaTheme="minorEastAsia" w:hint="eastAsia"/>
          <w:lang w:eastAsia="zh-CN"/>
        </w:rPr>
        <w:t>fe</w:t>
      </w:r>
      <w:r>
        <w:rPr>
          <w:rFonts w:eastAsiaTheme="minorEastAsia" w:hint="eastAsia"/>
          <w:lang w:eastAsia="zh-CN"/>
        </w:rPr>
        <w:t xml:space="preserve">D2D working scope. </w:t>
      </w:r>
    </w:p>
    <w:p w:rsidR="006F0BF4" w:rsidRPr="0028302E" w:rsidRDefault="006F0BF4" w:rsidP="006F0BF4">
      <w:pPr>
        <w:autoSpaceDE w:val="0"/>
        <w:autoSpaceDN w:val="0"/>
        <w:adjustRightInd w:val="0"/>
        <w:jc w:val="both"/>
        <w:rPr>
          <w:rFonts w:eastAsiaTheme="minorEastAsia"/>
          <w:b/>
          <w:i/>
          <w:lang w:eastAsia="zh-CN"/>
        </w:rPr>
      </w:pPr>
      <w:r w:rsidRPr="001A6C97">
        <w:rPr>
          <w:rFonts w:eastAsiaTheme="minorEastAsia" w:hint="eastAsia"/>
          <w:b/>
          <w:i/>
          <w:lang w:eastAsia="zh-CN"/>
        </w:rPr>
        <w:t xml:space="preserve">Proposal 5: </w:t>
      </w:r>
      <w:r>
        <w:rPr>
          <w:rFonts w:eastAsiaTheme="minorEastAsia" w:hint="eastAsia"/>
          <w:b/>
          <w:i/>
          <w:lang w:eastAsia="zh-CN"/>
        </w:rPr>
        <w:t xml:space="preserve">RAN2 is recommended to consider in R14 </w:t>
      </w:r>
      <w:r w:rsidR="006A2F42">
        <w:rPr>
          <w:rFonts w:eastAsiaTheme="minorEastAsia" w:hint="eastAsia"/>
          <w:b/>
          <w:i/>
          <w:lang w:eastAsia="zh-CN"/>
        </w:rPr>
        <w:t>fe</w:t>
      </w:r>
      <w:r>
        <w:rPr>
          <w:rFonts w:eastAsiaTheme="minorEastAsia" w:hint="eastAsia"/>
          <w:b/>
          <w:i/>
          <w:lang w:eastAsia="zh-CN"/>
        </w:rPr>
        <w:t xml:space="preserve">D2D the service continuity </w:t>
      </w:r>
      <w:r w:rsidRPr="001A6C97">
        <w:rPr>
          <w:b/>
          <w:i/>
        </w:rPr>
        <w:t xml:space="preserve">for devices that </w:t>
      </w:r>
      <w:r>
        <w:rPr>
          <w:rFonts w:eastAsiaTheme="minorEastAsia" w:hint="eastAsia"/>
          <w:b/>
          <w:i/>
          <w:lang w:eastAsia="zh-CN"/>
        </w:rPr>
        <w:t xml:space="preserve">select and </w:t>
      </w:r>
      <w:r w:rsidRPr="001A6C97">
        <w:rPr>
          <w:b/>
          <w:i/>
        </w:rPr>
        <w:t xml:space="preserve">switch </w:t>
      </w:r>
      <w:r>
        <w:rPr>
          <w:rFonts w:eastAsiaTheme="minorEastAsia" w:hint="eastAsia"/>
          <w:b/>
          <w:i/>
          <w:lang w:eastAsia="zh-CN"/>
        </w:rPr>
        <w:t xml:space="preserve">path </w:t>
      </w:r>
      <w:r w:rsidRPr="001A6C97">
        <w:rPr>
          <w:b/>
          <w:i/>
        </w:rPr>
        <w:t xml:space="preserve">between an </w:t>
      </w:r>
      <w:r w:rsidRPr="001A6C97">
        <w:rPr>
          <w:rFonts w:eastAsia="Malgun Gothic"/>
          <w:b/>
          <w:i/>
        </w:rPr>
        <w:t>indirect 3GPP connection and a direct 3GPP connection</w:t>
      </w:r>
      <w:r w:rsidRPr="001A6C97">
        <w:rPr>
          <w:b/>
          <w:i/>
        </w:rPr>
        <w:t>,</w:t>
      </w:r>
      <w:r w:rsidRPr="001A6C97">
        <w:rPr>
          <w:rFonts w:hint="eastAsia"/>
          <w:b/>
          <w:i/>
        </w:rPr>
        <w:t xml:space="preserve"> </w:t>
      </w:r>
      <w:r>
        <w:rPr>
          <w:rFonts w:eastAsiaTheme="minorEastAsia" w:hint="eastAsia"/>
          <w:b/>
          <w:i/>
          <w:lang w:eastAsia="zh-CN"/>
        </w:rPr>
        <w:t>and between</w:t>
      </w:r>
      <w:r w:rsidRPr="001A6C97">
        <w:rPr>
          <w:b/>
          <w:i/>
        </w:rPr>
        <w:t xml:space="preserve"> </w:t>
      </w:r>
      <w:r>
        <w:rPr>
          <w:rFonts w:eastAsiaTheme="minorEastAsia" w:hint="eastAsia"/>
          <w:b/>
          <w:i/>
          <w:lang w:eastAsia="zh-CN"/>
        </w:rPr>
        <w:t xml:space="preserve">two </w:t>
      </w:r>
      <w:r w:rsidRPr="001A6C97">
        <w:rPr>
          <w:rFonts w:eastAsia="Malgun Gothic"/>
          <w:b/>
          <w:i/>
        </w:rPr>
        <w:t>indirect 3GPP</w:t>
      </w:r>
      <w:r w:rsidRPr="001A6C97">
        <w:rPr>
          <w:b/>
          <w:i/>
        </w:rPr>
        <w:t xml:space="preserve"> connection</w:t>
      </w:r>
      <w:r>
        <w:rPr>
          <w:rFonts w:eastAsiaTheme="minorEastAsia" w:hint="eastAsia"/>
          <w:b/>
          <w:i/>
          <w:lang w:eastAsia="zh-CN"/>
        </w:rPr>
        <w:t>s</w:t>
      </w:r>
      <w:r w:rsidRPr="001A6C97">
        <w:rPr>
          <w:rFonts w:eastAsiaTheme="minorEastAsia" w:hint="eastAsia"/>
          <w:b/>
          <w:i/>
          <w:lang w:eastAsia="zh-CN"/>
        </w:rPr>
        <w:t>.</w:t>
      </w:r>
    </w:p>
    <w:p w:rsidR="006F0BF4" w:rsidRDefault="006F0BF4" w:rsidP="006F0BF4">
      <w:pPr>
        <w:pStyle w:val="4"/>
        <w:ind w:leftChars="100" w:left="200" w:right="200"/>
        <w:rPr>
          <w:rFonts w:eastAsiaTheme="minorEastAsia"/>
          <w:lang w:eastAsia="zh-CN"/>
        </w:rPr>
      </w:pPr>
      <w:r>
        <w:rPr>
          <w:rFonts w:eastAsiaTheme="minorEastAsia"/>
          <w:lang w:eastAsia="zh-CN"/>
        </w:rPr>
        <w:t>S</w:t>
      </w:r>
      <w:r>
        <w:rPr>
          <w:rFonts w:eastAsiaTheme="minorEastAsia" w:hint="eastAsia"/>
          <w:lang w:eastAsia="zh-CN"/>
        </w:rPr>
        <w:t>ecurity</w:t>
      </w:r>
    </w:p>
    <w:p w:rsidR="006F0BF4" w:rsidRDefault="006F0BF4" w:rsidP="006F0BF4">
      <w:pPr>
        <w:jc w:val="both"/>
        <w:rPr>
          <w:rFonts w:eastAsiaTheme="minorEastAsia"/>
          <w:lang w:eastAsia="zh-CN"/>
        </w:rPr>
      </w:pPr>
      <w:r w:rsidRPr="008D2397">
        <w:rPr>
          <w:rFonts w:eastAsiaTheme="minorEastAsia" w:hint="eastAsia"/>
          <w:lang w:eastAsia="zh-CN"/>
        </w:rPr>
        <w:t xml:space="preserve">Based on [2], </w:t>
      </w:r>
      <w:r>
        <w:rPr>
          <w:rFonts w:eastAsiaTheme="minorEastAsia" w:hint="eastAsia"/>
          <w:lang w:eastAsia="zh-CN"/>
        </w:rPr>
        <w:t>3GPP system shall support e</w:t>
      </w:r>
      <w:r>
        <w:rPr>
          <w:rFonts w:eastAsiaTheme="minorEastAsia" w:hint="eastAsia"/>
        </w:rPr>
        <w:t>nd-to-end integrity protection and confidentiality for data transmi</w:t>
      </w:r>
      <w:r w:rsidR="004C4BAC">
        <w:rPr>
          <w:rFonts w:eastAsiaTheme="minorEastAsia" w:hint="eastAsia"/>
          <w:lang w:eastAsia="zh-CN"/>
        </w:rPr>
        <w:t>ssion</w:t>
      </w:r>
      <w:r>
        <w:rPr>
          <w:rFonts w:eastAsiaTheme="minorEastAsia" w:hint="eastAsia"/>
        </w:rPr>
        <w:t xml:space="preserve"> to/from a device </w:t>
      </w:r>
      <w:r>
        <w:rPr>
          <w:rFonts w:eastAsiaTheme="minorEastAsia" w:hint="eastAsia"/>
          <w:lang w:eastAsia="zh-CN"/>
        </w:rPr>
        <w:t xml:space="preserve">when the </w:t>
      </w:r>
      <w:r>
        <w:rPr>
          <w:rFonts w:eastAsiaTheme="minorEastAsia" w:hint="eastAsia"/>
        </w:rPr>
        <w:t xml:space="preserve">device </w:t>
      </w:r>
      <w:r>
        <w:rPr>
          <w:rFonts w:eastAsiaTheme="minorEastAsia" w:hint="eastAsia"/>
          <w:lang w:eastAsia="zh-CN"/>
        </w:rPr>
        <w:t>is in</w:t>
      </w:r>
      <w:r>
        <w:rPr>
          <w:rFonts w:eastAsiaTheme="minorEastAsia" w:hint="eastAsia"/>
        </w:rPr>
        <w:t xml:space="preserve"> indirect 3GPP connection. </w:t>
      </w:r>
      <w:r>
        <w:rPr>
          <w:rFonts w:eastAsiaTheme="minorEastAsia" w:hint="eastAsia"/>
          <w:lang w:eastAsia="zh-CN"/>
        </w:rPr>
        <w:t xml:space="preserve">The authentication of the device should also be provided. </w:t>
      </w:r>
      <w:r>
        <w:rPr>
          <w:rFonts w:eastAsiaTheme="minorEastAsia" w:hint="eastAsia"/>
        </w:rPr>
        <w:t>T</w:t>
      </w:r>
      <w:r w:rsidRPr="00081D17">
        <w:t>he relay UE need</w:t>
      </w:r>
      <w:r w:rsidR="004C4BAC">
        <w:rPr>
          <w:rFonts w:eastAsiaTheme="minorEastAsia" w:hint="eastAsia"/>
          <w:lang w:eastAsia="zh-CN"/>
        </w:rPr>
        <w:t>s</w:t>
      </w:r>
      <w:r w:rsidRPr="00081D17">
        <w:t xml:space="preserve"> to </w:t>
      </w:r>
      <w:r w:rsidR="004C4BAC">
        <w:rPr>
          <w:rFonts w:eastAsiaTheme="minorEastAsia" w:hint="eastAsia"/>
          <w:lang w:eastAsia="zh-CN"/>
        </w:rPr>
        <w:t>ensure</w:t>
      </w:r>
      <w:r w:rsidR="004C4BAC" w:rsidRPr="00081D17">
        <w:t xml:space="preserve"> </w:t>
      </w:r>
      <w:r w:rsidRPr="00081D17">
        <w:t xml:space="preserve">that the device is authorized </w:t>
      </w:r>
      <w:r w:rsidRPr="00081D17">
        <w:rPr>
          <w:rFonts w:eastAsia="Malgun Gothic"/>
        </w:rPr>
        <w:t>for an indirect 3GPP connection</w:t>
      </w:r>
      <w:r w:rsidRPr="00081D17">
        <w:t xml:space="preserve"> before a 3GPP </w:t>
      </w:r>
      <w:r>
        <w:t xml:space="preserve">connection is established. </w:t>
      </w:r>
    </w:p>
    <w:p w:rsidR="006F0BF4" w:rsidRDefault="006F0BF4" w:rsidP="006F0BF4">
      <w:pPr>
        <w:pStyle w:val="B1"/>
        <w:ind w:left="0" w:firstLine="0"/>
        <w:rPr>
          <w:rFonts w:eastAsiaTheme="minorEastAsia"/>
          <w:lang w:eastAsia="zh-CN"/>
        </w:rPr>
      </w:pPr>
      <w:r>
        <w:rPr>
          <w:rFonts w:eastAsiaTheme="minorEastAsia" w:hint="eastAsia"/>
          <w:lang w:eastAsia="zh-CN"/>
        </w:rPr>
        <w:t xml:space="preserve">However, it is somewhat confusing how the end-to-end integrity protection and confidentiality for data means. </w:t>
      </w:r>
      <w:r w:rsidR="00E70EA1">
        <w:rPr>
          <w:rFonts w:eastAsiaTheme="minorEastAsia" w:hint="eastAsia"/>
          <w:lang w:eastAsia="zh-CN"/>
        </w:rPr>
        <w:t xml:space="preserve">As we know, the integrity protection is used for control </w:t>
      </w:r>
      <w:r w:rsidR="004C4BAC">
        <w:rPr>
          <w:rFonts w:eastAsiaTheme="minorEastAsia" w:hint="eastAsia"/>
          <w:lang w:eastAsia="zh-CN"/>
        </w:rPr>
        <w:t xml:space="preserve">plane </w:t>
      </w:r>
      <w:r w:rsidR="00E70EA1">
        <w:rPr>
          <w:rFonts w:eastAsiaTheme="minorEastAsia" w:hint="eastAsia"/>
          <w:lang w:eastAsia="zh-CN"/>
        </w:rPr>
        <w:t xml:space="preserve">signalling only and it is not clear </w:t>
      </w:r>
      <w:r>
        <w:rPr>
          <w:rFonts w:eastAsiaTheme="minorEastAsia" w:hint="eastAsia"/>
          <w:lang w:eastAsia="zh-CN"/>
        </w:rPr>
        <w:t>why the integrity protection and confidentiality should be enabled for user plane data</w:t>
      </w:r>
      <w:r w:rsidR="00E70EA1">
        <w:rPr>
          <w:rFonts w:eastAsiaTheme="minorEastAsia" w:hint="eastAsia"/>
          <w:lang w:eastAsia="zh-CN"/>
        </w:rPr>
        <w:t xml:space="preserve"> of </w:t>
      </w:r>
      <w:proofErr w:type="spellStart"/>
      <w:r w:rsidR="00E70EA1">
        <w:rPr>
          <w:rFonts w:eastAsiaTheme="minorEastAsia" w:hint="eastAsia"/>
          <w:lang w:eastAsia="zh-CN"/>
        </w:rPr>
        <w:t>IoT</w:t>
      </w:r>
      <w:proofErr w:type="spellEnd"/>
      <w:r w:rsidR="00E70EA1">
        <w:rPr>
          <w:rFonts w:eastAsiaTheme="minorEastAsia" w:hint="eastAsia"/>
          <w:lang w:eastAsia="zh-CN"/>
        </w:rPr>
        <w:t xml:space="preserve"> and wearable devices</w:t>
      </w:r>
      <w:r>
        <w:rPr>
          <w:rFonts w:eastAsiaTheme="minorEastAsia" w:hint="eastAsia"/>
          <w:lang w:eastAsia="zh-CN"/>
        </w:rPr>
        <w:t xml:space="preserve">. Based on this observation, it is recommended that the RAN2 should first ask SA1 to clarify the security relevant requirements before it could be considered in R14 </w:t>
      </w:r>
      <w:r w:rsidR="006A2F42">
        <w:rPr>
          <w:rFonts w:eastAsiaTheme="minorEastAsia" w:hint="eastAsia"/>
          <w:lang w:eastAsia="zh-CN"/>
        </w:rPr>
        <w:t>fe</w:t>
      </w:r>
      <w:r>
        <w:rPr>
          <w:rFonts w:eastAsiaTheme="minorEastAsia" w:hint="eastAsia"/>
          <w:lang w:eastAsia="zh-CN"/>
        </w:rPr>
        <w:t xml:space="preserve">D2D. </w:t>
      </w:r>
    </w:p>
    <w:p w:rsidR="006F0BF4" w:rsidRPr="008B1848" w:rsidRDefault="006F0BF4" w:rsidP="006F0BF4">
      <w:pPr>
        <w:autoSpaceDE w:val="0"/>
        <w:autoSpaceDN w:val="0"/>
        <w:adjustRightInd w:val="0"/>
        <w:jc w:val="both"/>
        <w:rPr>
          <w:rFonts w:eastAsiaTheme="minorEastAsia"/>
          <w:b/>
          <w:i/>
          <w:lang w:eastAsia="zh-CN"/>
        </w:rPr>
      </w:pPr>
      <w:r w:rsidRPr="001A6C97">
        <w:rPr>
          <w:rFonts w:eastAsiaTheme="minorEastAsia" w:hint="eastAsia"/>
          <w:b/>
          <w:i/>
          <w:lang w:eastAsia="zh-CN"/>
        </w:rPr>
        <w:t xml:space="preserve">Proposal </w:t>
      </w:r>
      <w:r>
        <w:rPr>
          <w:rFonts w:eastAsiaTheme="minorEastAsia" w:hint="eastAsia"/>
          <w:b/>
          <w:i/>
          <w:lang w:eastAsia="zh-CN"/>
        </w:rPr>
        <w:t>6</w:t>
      </w:r>
      <w:r w:rsidRPr="001A6C97">
        <w:rPr>
          <w:rFonts w:eastAsiaTheme="minorEastAsia" w:hint="eastAsia"/>
          <w:b/>
          <w:i/>
          <w:lang w:eastAsia="zh-CN"/>
        </w:rPr>
        <w:t xml:space="preserve">: </w:t>
      </w:r>
      <w:r>
        <w:rPr>
          <w:rFonts w:eastAsiaTheme="minorEastAsia" w:hint="eastAsia"/>
          <w:b/>
          <w:i/>
          <w:lang w:eastAsia="zh-CN"/>
        </w:rPr>
        <w:t xml:space="preserve">RAN2 is recommended to make clear the security relevant requirements for </w:t>
      </w:r>
      <w:proofErr w:type="spellStart"/>
      <w:r>
        <w:rPr>
          <w:rFonts w:eastAsiaTheme="minorEastAsia" w:hint="eastAsia"/>
          <w:b/>
          <w:i/>
          <w:lang w:eastAsia="zh-CN"/>
        </w:rPr>
        <w:t>IoT</w:t>
      </w:r>
      <w:proofErr w:type="spellEnd"/>
      <w:r>
        <w:rPr>
          <w:rFonts w:eastAsiaTheme="minorEastAsia" w:hint="eastAsia"/>
          <w:b/>
          <w:i/>
          <w:lang w:eastAsia="zh-CN"/>
        </w:rPr>
        <w:t xml:space="preserve"> and </w:t>
      </w:r>
      <w:proofErr w:type="spellStart"/>
      <w:r>
        <w:rPr>
          <w:rFonts w:eastAsiaTheme="minorEastAsia" w:hint="eastAsia"/>
          <w:b/>
          <w:i/>
          <w:lang w:eastAsia="zh-CN"/>
        </w:rPr>
        <w:t>wearables</w:t>
      </w:r>
      <w:proofErr w:type="spellEnd"/>
      <w:r>
        <w:rPr>
          <w:rFonts w:eastAsiaTheme="minorEastAsia" w:hint="eastAsia"/>
          <w:b/>
          <w:i/>
          <w:lang w:eastAsia="zh-CN"/>
        </w:rPr>
        <w:t>, such as the</w:t>
      </w:r>
      <w:r w:rsidRPr="00D629DB">
        <w:rPr>
          <w:rFonts w:eastAsiaTheme="minorEastAsia" w:hint="eastAsia"/>
          <w:b/>
          <w:i/>
          <w:lang w:eastAsia="zh-CN"/>
        </w:rPr>
        <w:t xml:space="preserve"> e</w:t>
      </w:r>
      <w:r w:rsidRPr="00D629DB">
        <w:rPr>
          <w:rFonts w:eastAsiaTheme="minorEastAsia" w:hint="eastAsia"/>
          <w:b/>
          <w:i/>
        </w:rPr>
        <w:t>nd-to-end integrity protection and confidentiality</w:t>
      </w:r>
      <w:r w:rsidRPr="00D629DB">
        <w:rPr>
          <w:rFonts w:eastAsiaTheme="minorEastAsia" w:hint="eastAsia"/>
          <w:b/>
          <w:i/>
          <w:lang w:eastAsia="zh-CN"/>
        </w:rPr>
        <w:t xml:space="preserve"> </w:t>
      </w:r>
      <w:r w:rsidRPr="00D629DB">
        <w:rPr>
          <w:rFonts w:eastAsiaTheme="minorEastAsia" w:hint="eastAsia"/>
          <w:b/>
          <w:i/>
        </w:rPr>
        <w:t>for data</w:t>
      </w:r>
      <w:r w:rsidRPr="00D629DB">
        <w:rPr>
          <w:rFonts w:eastAsiaTheme="minorEastAsia" w:hint="eastAsia"/>
          <w:b/>
          <w:i/>
          <w:lang w:eastAsia="zh-CN"/>
        </w:rPr>
        <w:t>.</w:t>
      </w:r>
    </w:p>
    <w:p w:rsidR="006F0BF4" w:rsidRDefault="006F0BF4" w:rsidP="006F0BF4">
      <w:pPr>
        <w:pStyle w:val="4"/>
        <w:ind w:leftChars="100" w:left="200" w:right="200"/>
        <w:rPr>
          <w:rFonts w:eastAsiaTheme="minorEastAsia"/>
          <w:lang w:eastAsia="zh-CN"/>
        </w:rPr>
      </w:pPr>
      <w:r>
        <w:rPr>
          <w:rFonts w:eastAsiaTheme="minorEastAsia" w:hint="eastAsia"/>
          <w:lang w:eastAsia="zh-CN"/>
        </w:rPr>
        <w:t>QoS</w:t>
      </w:r>
    </w:p>
    <w:p w:rsidR="006F0BF4" w:rsidRPr="00F02732" w:rsidRDefault="006F0BF4" w:rsidP="003C765D">
      <w:pPr>
        <w:spacing w:beforeLines="50" w:afterLines="50"/>
        <w:jc w:val="both"/>
        <w:rPr>
          <w:rFonts w:eastAsiaTheme="minorEastAsia"/>
          <w:lang w:eastAsia="zh-CN"/>
        </w:rPr>
      </w:pPr>
      <w:r>
        <w:rPr>
          <w:rFonts w:eastAsiaTheme="minorEastAsia" w:hint="eastAsia"/>
          <w:lang w:eastAsia="zh-CN"/>
        </w:rPr>
        <w:t>According to [2], b</w:t>
      </w:r>
      <w:r w:rsidRPr="00F02732">
        <w:rPr>
          <w:rFonts w:eastAsiaTheme="minorEastAsia" w:hint="eastAsia"/>
        </w:rPr>
        <w:t xml:space="preserve">oth real-time </w:t>
      </w:r>
      <w:r>
        <w:rPr>
          <w:rFonts w:eastAsiaTheme="minorEastAsia" w:hint="eastAsia"/>
          <w:lang w:eastAsia="zh-CN"/>
        </w:rPr>
        <w:t>services</w:t>
      </w:r>
      <w:r w:rsidRPr="00534F5A">
        <w:t xml:space="preserve"> (e.g. real time voice and/or real </w:t>
      </w:r>
      <w:r w:rsidRPr="004A0937">
        <w:t>time video)</w:t>
      </w:r>
      <w:r w:rsidRPr="00F02732">
        <w:rPr>
          <w:rFonts w:eastAsiaTheme="minorEastAsia" w:hint="eastAsia"/>
        </w:rPr>
        <w:t xml:space="preserve"> and non-real time data shall be supported</w:t>
      </w:r>
      <w:r>
        <w:rPr>
          <w:rFonts w:eastAsiaTheme="minorEastAsia" w:hint="eastAsia"/>
          <w:lang w:eastAsia="zh-CN"/>
        </w:rPr>
        <w:t xml:space="preserve"> </w:t>
      </w:r>
      <w:r w:rsidR="004C4BAC">
        <w:rPr>
          <w:rFonts w:eastAsiaTheme="minorEastAsia" w:hint="eastAsia"/>
          <w:lang w:eastAsia="zh-CN"/>
        </w:rPr>
        <w:t xml:space="preserve">no matter </w:t>
      </w:r>
      <w:r w:rsidRPr="00DE7DF5">
        <w:t>whether</w:t>
      </w:r>
      <w:r w:rsidRPr="00CC6498">
        <w:rPr>
          <w:rFonts w:hint="eastAsia"/>
        </w:rPr>
        <w:t xml:space="preserve"> the </w:t>
      </w:r>
      <w:r w:rsidRPr="00AC18CC">
        <w:rPr>
          <w:rFonts w:hint="eastAsia"/>
        </w:rPr>
        <w:t>device is</w:t>
      </w:r>
      <w:r w:rsidRPr="00AC18CC">
        <w:t xml:space="preserve"> </w:t>
      </w:r>
      <w:r w:rsidRPr="00AC18CC">
        <w:rPr>
          <w:rFonts w:eastAsia="Malgun Gothic"/>
        </w:rPr>
        <w:t>in indirect 3GPP connection mode</w:t>
      </w:r>
      <w:r>
        <w:rPr>
          <w:rFonts w:eastAsiaTheme="minorEastAsia" w:hint="eastAsia"/>
          <w:lang w:eastAsia="zh-CN"/>
        </w:rPr>
        <w:t xml:space="preserve"> or in direct 3GPP connection mode</w:t>
      </w:r>
      <w:r w:rsidRPr="00F02732">
        <w:rPr>
          <w:rFonts w:eastAsiaTheme="minorEastAsia" w:hint="eastAsia"/>
        </w:rPr>
        <w:t>. The end-to-end QoS shall be supported for a device in indirect 3GPP connection mode.</w:t>
      </w:r>
      <w:r>
        <w:rPr>
          <w:rFonts w:eastAsiaTheme="minorEastAsia" w:hint="eastAsia"/>
          <w:lang w:eastAsia="zh-CN"/>
        </w:rPr>
        <w:t xml:space="preserve"> However, only PPPP is specified for the sidelink communication in R13. The QoS mechanism of sidelink communication has to be enhanced to meet the </w:t>
      </w:r>
      <w:proofErr w:type="spellStart"/>
      <w:r>
        <w:rPr>
          <w:rFonts w:eastAsiaTheme="minorEastAsia" w:hint="eastAsia"/>
          <w:lang w:eastAsia="zh-CN"/>
        </w:rPr>
        <w:t>QoS</w:t>
      </w:r>
      <w:proofErr w:type="spellEnd"/>
      <w:r>
        <w:rPr>
          <w:rFonts w:eastAsiaTheme="minorEastAsia" w:hint="eastAsia"/>
          <w:lang w:eastAsia="zh-CN"/>
        </w:rPr>
        <w:t xml:space="preserve"> requirements </w:t>
      </w:r>
      <w:r w:rsidR="004C4BAC">
        <w:rPr>
          <w:rFonts w:eastAsiaTheme="minorEastAsia" w:hint="eastAsia"/>
          <w:lang w:eastAsia="zh-CN"/>
        </w:rPr>
        <w:t xml:space="preserve">in </w:t>
      </w:r>
      <w:proofErr w:type="spellStart"/>
      <w:r>
        <w:rPr>
          <w:rFonts w:eastAsiaTheme="minorEastAsia" w:hint="eastAsia"/>
          <w:lang w:eastAsia="zh-CN"/>
        </w:rPr>
        <w:t>sidelink</w:t>
      </w:r>
      <w:proofErr w:type="spellEnd"/>
      <w:r>
        <w:rPr>
          <w:rFonts w:eastAsiaTheme="minorEastAsia" w:hint="eastAsia"/>
          <w:lang w:eastAsia="zh-CN"/>
        </w:rPr>
        <w:t xml:space="preserve"> based indirect 3GPP connection. And RAN2 is recommended to consider the QoS enhancement in R14 </w:t>
      </w:r>
      <w:r w:rsidR="006A2F42">
        <w:rPr>
          <w:rFonts w:eastAsiaTheme="minorEastAsia" w:hint="eastAsia"/>
          <w:lang w:eastAsia="zh-CN"/>
        </w:rPr>
        <w:t>fe</w:t>
      </w:r>
      <w:r>
        <w:rPr>
          <w:rFonts w:eastAsiaTheme="minorEastAsia" w:hint="eastAsia"/>
          <w:lang w:eastAsia="zh-CN"/>
        </w:rPr>
        <w:t>D2D.</w:t>
      </w:r>
    </w:p>
    <w:p w:rsidR="00891593" w:rsidRPr="006F0BF4" w:rsidRDefault="006F0BF4" w:rsidP="00AD321F">
      <w:pPr>
        <w:jc w:val="both"/>
        <w:rPr>
          <w:lang w:eastAsia="zh-CN"/>
        </w:rPr>
      </w:pPr>
      <w:r w:rsidRPr="001A6C97">
        <w:rPr>
          <w:rFonts w:eastAsiaTheme="minorEastAsia" w:hint="eastAsia"/>
          <w:b/>
          <w:i/>
          <w:lang w:eastAsia="zh-CN"/>
        </w:rPr>
        <w:t xml:space="preserve">Proposal </w:t>
      </w:r>
      <w:r>
        <w:rPr>
          <w:rFonts w:eastAsiaTheme="minorEastAsia" w:hint="eastAsia"/>
          <w:b/>
          <w:i/>
          <w:lang w:eastAsia="zh-CN"/>
        </w:rPr>
        <w:t>7</w:t>
      </w:r>
      <w:r w:rsidRPr="001A6C97">
        <w:rPr>
          <w:rFonts w:eastAsiaTheme="minorEastAsia" w:hint="eastAsia"/>
          <w:b/>
          <w:i/>
          <w:lang w:eastAsia="zh-CN"/>
        </w:rPr>
        <w:t xml:space="preserve">: </w:t>
      </w:r>
      <w:r>
        <w:rPr>
          <w:rFonts w:eastAsiaTheme="minorEastAsia" w:hint="eastAsia"/>
          <w:b/>
          <w:i/>
          <w:lang w:eastAsia="zh-CN"/>
        </w:rPr>
        <w:t xml:space="preserve">RAN2 is recommended to consider the QoS enhancement for sidelink communication in R14 </w:t>
      </w:r>
      <w:r w:rsidR="006A2F42">
        <w:rPr>
          <w:rFonts w:eastAsiaTheme="minorEastAsia" w:hint="eastAsia"/>
          <w:b/>
          <w:i/>
          <w:lang w:eastAsia="zh-CN"/>
        </w:rPr>
        <w:t>fe</w:t>
      </w:r>
      <w:r>
        <w:rPr>
          <w:rFonts w:eastAsiaTheme="minorEastAsia" w:hint="eastAsia"/>
          <w:b/>
          <w:i/>
          <w:lang w:eastAsia="zh-CN"/>
        </w:rPr>
        <w:t>D2D</w:t>
      </w:r>
      <w:r w:rsidRPr="00D629DB">
        <w:rPr>
          <w:rFonts w:eastAsiaTheme="minorEastAsia" w:hint="eastAsia"/>
          <w:b/>
          <w:i/>
          <w:lang w:eastAsia="zh-CN"/>
        </w:rPr>
        <w:t>.</w:t>
      </w:r>
    </w:p>
    <w:p w:rsidR="00030222" w:rsidRPr="00AD1DBE" w:rsidRDefault="00030222" w:rsidP="00030222">
      <w:pPr>
        <w:pStyle w:val="1"/>
        <w:ind w:left="0"/>
        <w:jc w:val="both"/>
        <w:rPr>
          <w:rFonts w:eastAsia="SimSun"/>
          <w:lang w:eastAsia="zh-CN"/>
        </w:rPr>
      </w:pPr>
      <w:bookmarkStart w:id="1" w:name="OLE_LINK1"/>
      <w:bookmarkStart w:id="2" w:name="OLE_LINK2"/>
      <w:bookmarkEnd w:id="0"/>
      <w:r w:rsidRPr="00AD1DBE">
        <w:rPr>
          <w:rFonts w:eastAsia="SimSun" w:hint="eastAsia"/>
          <w:lang w:eastAsia="zh-CN"/>
        </w:rPr>
        <w:t>Conclusion</w:t>
      </w:r>
    </w:p>
    <w:p w:rsidR="006F0BF4" w:rsidRPr="00271788" w:rsidRDefault="006F0BF4" w:rsidP="006F0BF4">
      <w:pPr>
        <w:jc w:val="both"/>
        <w:rPr>
          <w:rFonts w:eastAsiaTheme="minorEastAsia"/>
          <w:lang w:eastAsia="zh-CN"/>
        </w:rPr>
      </w:pPr>
      <w:r>
        <w:rPr>
          <w:rFonts w:cs="Arial" w:hint="eastAsia"/>
          <w:lang w:eastAsia="zh-CN"/>
        </w:rPr>
        <w:t xml:space="preserve">In this </w:t>
      </w:r>
      <w:r>
        <w:rPr>
          <w:rFonts w:eastAsiaTheme="minorEastAsia" w:cs="Arial" w:hint="eastAsia"/>
          <w:lang w:eastAsia="zh-CN"/>
        </w:rPr>
        <w:t>paper</w:t>
      </w:r>
      <w:r>
        <w:rPr>
          <w:rFonts w:cs="Arial" w:hint="eastAsia"/>
          <w:lang w:eastAsia="zh-CN"/>
        </w:rPr>
        <w:t xml:space="preserve">, </w:t>
      </w:r>
      <w:r>
        <w:rPr>
          <w:rFonts w:eastAsiaTheme="minorEastAsia" w:cs="Arial" w:hint="eastAsia"/>
          <w:lang w:eastAsia="zh-CN"/>
        </w:rPr>
        <w:t xml:space="preserve">we discussed the IoT and wearables relevant scenarios and evaluated the potential impact on the specification. The refined objectives as well as the prioritization of these objectives were </w:t>
      </w:r>
      <w:r>
        <w:rPr>
          <w:rFonts w:cs="Arial" w:hint="eastAsia"/>
          <w:lang w:eastAsia="zh-CN"/>
        </w:rPr>
        <w:t xml:space="preserve">given in this </w:t>
      </w:r>
      <w:r>
        <w:rPr>
          <w:rFonts w:eastAsiaTheme="minorEastAsia" w:cs="Arial" w:hint="eastAsia"/>
          <w:lang w:eastAsia="zh-CN"/>
        </w:rPr>
        <w:t>paper</w:t>
      </w:r>
      <w:r>
        <w:rPr>
          <w:rFonts w:cs="Arial" w:hint="eastAsia"/>
          <w:lang w:eastAsia="zh-CN"/>
        </w:rPr>
        <w:t>.</w:t>
      </w:r>
      <w:r>
        <w:rPr>
          <w:rFonts w:eastAsiaTheme="minorEastAsia" w:cs="Arial" w:hint="eastAsia"/>
          <w:lang w:eastAsia="zh-CN"/>
        </w:rPr>
        <w:t xml:space="preserve"> </w:t>
      </w:r>
      <w:r>
        <w:rPr>
          <w:rFonts w:hint="eastAsia"/>
          <w:lang w:eastAsia="zh-CN"/>
        </w:rPr>
        <w:t>Several observation and proposal</w:t>
      </w:r>
      <w:r>
        <w:rPr>
          <w:rFonts w:eastAsiaTheme="minorEastAsia" w:hint="eastAsia"/>
          <w:lang w:eastAsia="zh-CN"/>
        </w:rPr>
        <w:t>s</w:t>
      </w:r>
      <w:r>
        <w:rPr>
          <w:rFonts w:hint="eastAsia"/>
          <w:lang w:eastAsia="zh-CN"/>
        </w:rPr>
        <w:t xml:space="preserve"> have been outlined below for further study.</w:t>
      </w:r>
    </w:p>
    <w:p w:rsidR="006F0BF4" w:rsidRDefault="006F0BF4" w:rsidP="006F0BF4">
      <w:pPr>
        <w:jc w:val="both"/>
        <w:rPr>
          <w:rFonts w:eastAsiaTheme="minorEastAsia"/>
          <w:b/>
          <w:i/>
          <w:lang w:eastAsia="zh-CN"/>
        </w:rPr>
      </w:pPr>
      <w:r w:rsidRPr="004104DC">
        <w:rPr>
          <w:rFonts w:eastAsiaTheme="minorEastAsia" w:hint="eastAsia"/>
          <w:b/>
          <w:i/>
          <w:lang w:eastAsia="zh-CN"/>
        </w:rPr>
        <w:t>Observation 1:</w:t>
      </w:r>
      <w:r w:rsidRPr="00F8240A">
        <w:rPr>
          <w:rFonts w:eastAsiaTheme="minorEastAsia" w:hint="eastAsia"/>
          <w:b/>
          <w:i/>
          <w:lang w:eastAsia="zh-CN"/>
        </w:rPr>
        <w:t xml:space="preserve"> The Iot and wearable relevant use cases defined in SA1 focus on commercial usage, such as smart home/city, smart utilities, e-Health, etc. The public safety use cases of IoT and wearables are not mentioned and it is not clear what the specific requirement </w:t>
      </w:r>
      <w:r>
        <w:rPr>
          <w:rFonts w:eastAsiaTheme="minorEastAsia" w:hint="eastAsia"/>
          <w:b/>
          <w:i/>
          <w:lang w:eastAsia="zh-CN"/>
        </w:rPr>
        <w:t>is</w:t>
      </w:r>
      <w:r w:rsidRPr="00F8240A">
        <w:rPr>
          <w:rFonts w:eastAsiaTheme="minorEastAsia" w:hint="eastAsia"/>
          <w:b/>
          <w:i/>
          <w:lang w:eastAsia="zh-CN"/>
        </w:rPr>
        <w:t>.</w:t>
      </w:r>
    </w:p>
    <w:p w:rsidR="009D3184" w:rsidRPr="006F0BF4" w:rsidRDefault="009D3184" w:rsidP="009D3184">
      <w:pPr>
        <w:jc w:val="both"/>
        <w:rPr>
          <w:rFonts w:eastAsiaTheme="minorEastAsia"/>
          <w:b/>
          <w:i/>
          <w:lang w:eastAsia="zh-CN"/>
        </w:rPr>
      </w:pPr>
      <w:r>
        <w:rPr>
          <w:rFonts w:eastAsiaTheme="minorEastAsia" w:hint="eastAsia"/>
          <w:b/>
          <w:i/>
          <w:lang w:eastAsia="zh-CN"/>
        </w:rPr>
        <w:t>Proposal 1: Based on the SA1</w:t>
      </w:r>
      <w:r>
        <w:rPr>
          <w:rFonts w:eastAsiaTheme="minorEastAsia"/>
          <w:b/>
          <w:i/>
          <w:lang w:eastAsia="zh-CN"/>
        </w:rPr>
        <w:t>’</w:t>
      </w:r>
      <w:r>
        <w:rPr>
          <w:rFonts w:eastAsiaTheme="minorEastAsia" w:hint="eastAsia"/>
          <w:b/>
          <w:i/>
          <w:lang w:eastAsia="zh-CN"/>
        </w:rPr>
        <w:t xml:space="preserve">s work on the </w:t>
      </w:r>
      <w:proofErr w:type="spellStart"/>
      <w:r>
        <w:rPr>
          <w:rFonts w:eastAsiaTheme="minorEastAsia" w:hint="eastAsia"/>
          <w:b/>
          <w:i/>
          <w:lang w:eastAsia="zh-CN"/>
        </w:rPr>
        <w:t>IoT</w:t>
      </w:r>
      <w:proofErr w:type="spellEnd"/>
      <w:r>
        <w:rPr>
          <w:rFonts w:eastAsiaTheme="minorEastAsia" w:hint="eastAsia"/>
          <w:b/>
          <w:i/>
          <w:lang w:eastAsia="zh-CN"/>
        </w:rPr>
        <w:t xml:space="preserve"> and wearable devices requirements, it is suggested that the R14 feD2D only focus on the commercial use case. </w:t>
      </w:r>
      <w:r>
        <w:rPr>
          <w:rFonts w:eastAsiaTheme="minorEastAsia"/>
          <w:b/>
          <w:i/>
          <w:lang w:eastAsia="zh-CN"/>
        </w:rPr>
        <w:t>E</w:t>
      </w:r>
      <w:r w:rsidRPr="00B24BB3">
        <w:rPr>
          <w:rFonts w:eastAsiaTheme="minorEastAsia"/>
          <w:b/>
          <w:i/>
          <w:lang w:eastAsia="zh-CN"/>
        </w:rPr>
        <w:t>nhancements requ</w:t>
      </w:r>
      <w:r>
        <w:rPr>
          <w:rFonts w:eastAsiaTheme="minorEastAsia"/>
          <w:b/>
          <w:i/>
          <w:lang w:eastAsia="zh-CN"/>
        </w:rPr>
        <w:t>ired for commercial use cases c</w:t>
      </w:r>
      <w:r w:rsidRPr="00B24BB3">
        <w:rPr>
          <w:rFonts w:eastAsiaTheme="minorEastAsia"/>
          <w:b/>
          <w:i/>
          <w:lang w:eastAsia="zh-CN"/>
        </w:rPr>
        <w:t>ould also be applicable to Public Safety use cases</w:t>
      </w:r>
      <w:r>
        <w:rPr>
          <w:rFonts w:eastAsiaTheme="minorEastAsia"/>
          <w:b/>
          <w:i/>
          <w:lang w:eastAsia="zh-CN"/>
        </w:rPr>
        <w:t xml:space="preserve">. However, </w:t>
      </w:r>
      <w:r>
        <w:rPr>
          <w:rFonts w:eastAsiaTheme="minorEastAsia" w:hint="eastAsia"/>
          <w:b/>
          <w:i/>
          <w:lang w:eastAsia="zh-CN"/>
        </w:rPr>
        <w:t xml:space="preserve">public safety </w:t>
      </w:r>
      <w:r>
        <w:rPr>
          <w:rFonts w:eastAsiaTheme="minorEastAsia"/>
          <w:b/>
          <w:i/>
          <w:lang w:eastAsia="zh-CN"/>
        </w:rPr>
        <w:t>specific enhancements</w:t>
      </w:r>
      <w:r w:rsidR="002261F8">
        <w:rPr>
          <w:rFonts w:eastAsiaTheme="minorEastAsia" w:hint="eastAsia"/>
          <w:b/>
          <w:i/>
          <w:lang w:eastAsia="zh-CN"/>
        </w:rPr>
        <w:t xml:space="preserve"> </w:t>
      </w:r>
      <w:r>
        <w:rPr>
          <w:rFonts w:eastAsiaTheme="minorEastAsia" w:hint="eastAsia"/>
          <w:b/>
          <w:i/>
          <w:lang w:eastAsia="zh-CN"/>
        </w:rPr>
        <w:t>should be deferred until the corresponding requirements are defined in SA1.</w:t>
      </w:r>
    </w:p>
    <w:p w:rsidR="00FB2754" w:rsidRPr="00CB3B78" w:rsidRDefault="00FB2754" w:rsidP="00FB2754">
      <w:pPr>
        <w:jc w:val="both"/>
        <w:rPr>
          <w:rFonts w:eastAsiaTheme="minorEastAsia"/>
          <w:b/>
          <w:i/>
          <w:lang w:eastAsia="zh-CN"/>
        </w:rPr>
      </w:pPr>
      <w:r w:rsidRPr="00CB3B78">
        <w:rPr>
          <w:rFonts w:eastAsiaTheme="minorEastAsia" w:hint="eastAsia"/>
          <w:b/>
          <w:i/>
          <w:lang w:eastAsia="zh-CN"/>
        </w:rPr>
        <w:lastRenderedPageBreak/>
        <w:t xml:space="preserve">Proposal </w:t>
      </w:r>
      <w:r>
        <w:rPr>
          <w:rFonts w:eastAsiaTheme="minorEastAsia" w:hint="eastAsia"/>
          <w:b/>
          <w:i/>
          <w:lang w:eastAsia="zh-CN"/>
        </w:rPr>
        <w:t>2</w:t>
      </w:r>
      <w:r w:rsidRPr="00CB3B78">
        <w:rPr>
          <w:rFonts w:eastAsiaTheme="minorEastAsia" w:hint="eastAsia"/>
          <w:b/>
          <w:i/>
          <w:lang w:eastAsia="zh-CN"/>
        </w:rPr>
        <w:t xml:space="preserve">: It is recommended to consider the </w:t>
      </w:r>
      <w:proofErr w:type="spellStart"/>
      <w:r w:rsidRPr="00CB3B78">
        <w:rPr>
          <w:rFonts w:eastAsiaTheme="minorEastAsia" w:hint="eastAsia"/>
          <w:b/>
          <w:i/>
          <w:lang w:eastAsia="zh-CN"/>
        </w:rPr>
        <w:t>sidelink</w:t>
      </w:r>
      <w:proofErr w:type="spellEnd"/>
      <w:r w:rsidRPr="00CB3B78">
        <w:rPr>
          <w:rFonts w:eastAsiaTheme="minorEastAsia" w:hint="eastAsia"/>
          <w:b/>
          <w:i/>
          <w:lang w:eastAsia="zh-CN"/>
        </w:rPr>
        <w:t xml:space="preserve"> communication enhancement to support </w:t>
      </w:r>
      <w:r w:rsidRPr="00CB3B78">
        <w:rPr>
          <w:rFonts w:eastAsiaTheme="minorEastAsia" w:hint="eastAsia"/>
          <w:b/>
          <w:i/>
        </w:rPr>
        <w:t xml:space="preserve">low </w:t>
      </w:r>
      <w:r w:rsidRPr="00CB3B78">
        <w:rPr>
          <w:rFonts w:eastAsiaTheme="minorEastAsia"/>
          <w:b/>
          <w:i/>
        </w:rPr>
        <w:t>complexity</w:t>
      </w:r>
      <w:r w:rsidRPr="00CB3B78">
        <w:rPr>
          <w:rFonts w:eastAsiaTheme="minorEastAsia" w:hint="eastAsia"/>
          <w:b/>
          <w:i/>
          <w:lang w:eastAsia="zh-CN"/>
        </w:rPr>
        <w:t>,</w:t>
      </w:r>
      <w:r w:rsidRPr="00CB3B78">
        <w:rPr>
          <w:rFonts w:eastAsiaTheme="minorEastAsia" w:hint="eastAsia"/>
          <w:b/>
          <w:i/>
        </w:rPr>
        <w:t xml:space="preserve"> high battery life</w:t>
      </w:r>
      <w:r w:rsidRPr="00CB3B78">
        <w:rPr>
          <w:rFonts w:eastAsiaTheme="minorEastAsia" w:hint="eastAsia"/>
          <w:b/>
          <w:i/>
          <w:lang w:eastAsia="zh-CN"/>
        </w:rPr>
        <w:t xml:space="preserve">, </w:t>
      </w:r>
      <w:r w:rsidRPr="00CB3B78">
        <w:rPr>
          <w:rFonts w:eastAsiaTheme="minorEastAsia" w:hint="eastAsia"/>
          <w:b/>
          <w:i/>
        </w:rPr>
        <w:t>high</w:t>
      </w:r>
      <w:r>
        <w:rPr>
          <w:rFonts w:eastAsiaTheme="minorEastAsia"/>
          <w:b/>
          <w:i/>
        </w:rPr>
        <w:t>er</w:t>
      </w:r>
      <w:r w:rsidRPr="00CB3B78">
        <w:rPr>
          <w:rFonts w:eastAsiaTheme="minorEastAsia" w:hint="eastAsia"/>
          <w:b/>
          <w:i/>
        </w:rPr>
        <w:t xml:space="preserve"> reliability</w:t>
      </w:r>
      <w:r w:rsidRPr="00CB3B78">
        <w:rPr>
          <w:rFonts w:eastAsiaTheme="minorEastAsia" w:hint="eastAsia"/>
          <w:b/>
          <w:i/>
          <w:lang w:eastAsia="zh-CN"/>
        </w:rPr>
        <w:t xml:space="preserve"> and high</w:t>
      </w:r>
      <w:r>
        <w:rPr>
          <w:rFonts w:eastAsiaTheme="minorEastAsia"/>
          <w:b/>
          <w:i/>
          <w:lang w:eastAsia="zh-CN"/>
        </w:rPr>
        <w:t>er</w:t>
      </w:r>
      <w:r w:rsidRPr="00CB3B78">
        <w:rPr>
          <w:rFonts w:eastAsiaTheme="minorEastAsia" w:hint="eastAsia"/>
          <w:b/>
          <w:i/>
          <w:lang w:eastAsia="zh-CN"/>
        </w:rPr>
        <w:t xml:space="preserve"> data rate, which should be the most important objectives in R14 </w:t>
      </w:r>
      <w:r>
        <w:rPr>
          <w:rFonts w:eastAsiaTheme="minorEastAsia" w:hint="eastAsia"/>
          <w:b/>
          <w:i/>
          <w:lang w:eastAsia="zh-CN"/>
        </w:rPr>
        <w:t>fe</w:t>
      </w:r>
      <w:r w:rsidRPr="00CB3B78">
        <w:rPr>
          <w:rFonts w:eastAsiaTheme="minorEastAsia" w:hint="eastAsia"/>
          <w:b/>
          <w:i/>
          <w:lang w:eastAsia="zh-CN"/>
        </w:rPr>
        <w:t>D2D.</w:t>
      </w:r>
    </w:p>
    <w:p w:rsidR="006F0BF4" w:rsidRDefault="006F0BF4" w:rsidP="006F0BF4">
      <w:pPr>
        <w:jc w:val="both"/>
        <w:rPr>
          <w:rFonts w:eastAsiaTheme="minorEastAsia"/>
          <w:b/>
          <w:i/>
          <w:color w:val="000000"/>
          <w:lang w:eastAsia="zh-CN"/>
        </w:rPr>
      </w:pPr>
      <w:r w:rsidRPr="00882182">
        <w:rPr>
          <w:rFonts w:eastAsiaTheme="minorEastAsia" w:hint="eastAsia"/>
          <w:b/>
          <w:i/>
          <w:color w:val="000000"/>
          <w:lang w:eastAsia="zh-CN"/>
        </w:rPr>
        <w:t xml:space="preserve">Observation 2: </w:t>
      </w:r>
      <w:r>
        <w:rPr>
          <w:rFonts w:eastAsiaTheme="minorEastAsia" w:hint="eastAsia"/>
          <w:b/>
          <w:i/>
          <w:color w:val="000000"/>
          <w:lang w:eastAsia="zh-CN"/>
        </w:rPr>
        <w:t>Compared with R13 UE-to-Network Relay, t</w:t>
      </w:r>
      <w:r w:rsidRPr="00882182">
        <w:rPr>
          <w:rFonts w:eastAsiaTheme="minorEastAsia" w:hint="eastAsia"/>
          <w:b/>
          <w:i/>
          <w:lang w:eastAsia="zh-CN"/>
        </w:rPr>
        <w:t xml:space="preserve">he design objective for IoT and wearable devices is that the core network could serve the devices as normal </w:t>
      </w:r>
      <w:proofErr w:type="spellStart"/>
      <w:r w:rsidRPr="00882182">
        <w:rPr>
          <w:rFonts w:eastAsiaTheme="minorEastAsia" w:hint="eastAsia"/>
          <w:b/>
          <w:i/>
          <w:lang w:eastAsia="zh-CN"/>
        </w:rPr>
        <w:t>UEs</w:t>
      </w:r>
      <w:proofErr w:type="spellEnd"/>
      <w:r w:rsidRPr="00882182">
        <w:rPr>
          <w:rFonts w:eastAsiaTheme="minorEastAsia" w:hint="eastAsia"/>
          <w:b/>
          <w:i/>
          <w:lang w:eastAsia="zh-CN"/>
        </w:rPr>
        <w:t>. It is transparent to the Core network whether the devices connect to the network through a</w:t>
      </w:r>
      <w:r w:rsidRPr="00882182">
        <w:rPr>
          <w:b/>
          <w:i/>
          <w:color w:val="000000"/>
        </w:rPr>
        <w:t xml:space="preserve"> relay </w:t>
      </w:r>
      <w:r w:rsidRPr="00882182">
        <w:rPr>
          <w:rFonts w:eastAsiaTheme="minorEastAsia" w:hint="eastAsia"/>
          <w:b/>
          <w:i/>
          <w:color w:val="000000"/>
          <w:lang w:eastAsia="zh-CN"/>
        </w:rPr>
        <w:t xml:space="preserve">or not. </w:t>
      </w:r>
    </w:p>
    <w:p w:rsidR="009E2E97" w:rsidRDefault="009E2E97" w:rsidP="009E2E97">
      <w:pPr>
        <w:jc w:val="both"/>
        <w:rPr>
          <w:rFonts w:eastAsiaTheme="minorEastAsia"/>
          <w:b/>
          <w:i/>
          <w:lang w:eastAsia="zh-CN"/>
        </w:rPr>
      </w:pPr>
      <w:r w:rsidRPr="00CB3B78">
        <w:rPr>
          <w:rFonts w:eastAsiaTheme="minorEastAsia" w:hint="eastAsia"/>
          <w:b/>
          <w:i/>
          <w:lang w:eastAsia="zh-CN"/>
        </w:rPr>
        <w:t xml:space="preserve">Proposal </w:t>
      </w:r>
      <w:r>
        <w:rPr>
          <w:rFonts w:eastAsiaTheme="minorEastAsia" w:hint="eastAsia"/>
          <w:b/>
          <w:i/>
          <w:lang w:eastAsia="zh-CN"/>
        </w:rPr>
        <w:t>3</w:t>
      </w:r>
      <w:r w:rsidRPr="00CB3B78">
        <w:rPr>
          <w:rFonts w:eastAsiaTheme="minorEastAsia" w:hint="eastAsia"/>
          <w:b/>
          <w:i/>
          <w:lang w:eastAsia="zh-CN"/>
        </w:rPr>
        <w:t>:</w:t>
      </w:r>
      <w:r w:rsidRPr="00B91ADB">
        <w:rPr>
          <w:rFonts w:eastAsiaTheme="minorEastAsia" w:hint="eastAsia"/>
          <w:b/>
          <w:i/>
          <w:lang w:eastAsia="zh-CN"/>
        </w:rPr>
        <w:t xml:space="preserve"> </w:t>
      </w:r>
      <w:r>
        <w:rPr>
          <w:rFonts w:eastAsiaTheme="minorEastAsia" w:hint="eastAsia"/>
          <w:b/>
          <w:i/>
          <w:lang w:eastAsia="zh-CN"/>
        </w:rPr>
        <w:t xml:space="preserve">It is recommended that the devices that is in coverage and support both direct 3GPP connection and indirect 3GPP connection </w:t>
      </w:r>
      <w:r w:rsidRPr="00B91ADB">
        <w:rPr>
          <w:rFonts w:eastAsiaTheme="minorEastAsia" w:hint="eastAsia"/>
          <w:b/>
          <w:i/>
          <w:lang w:eastAsia="zh-CN"/>
        </w:rPr>
        <w:t>(either using 3GPP RAT or non 3GPP RAT)</w:t>
      </w:r>
      <w:r>
        <w:rPr>
          <w:rFonts w:eastAsiaTheme="minorEastAsia" w:hint="eastAsia"/>
          <w:b/>
          <w:i/>
          <w:lang w:eastAsia="zh-CN"/>
        </w:rPr>
        <w:t xml:space="preserve"> be considered in R14 feD2D.</w:t>
      </w:r>
    </w:p>
    <w:p w:rsidR="009E2E97" w:rsidRPr="00B91ADB" w:rsidRDefault="009E2E97" w:rsidP="009E2E97">
      <w:pPr>
        <w:jc w:val="both"/>
        <w:rPr>
          <w:rFonts w:eastAsiaTheme="minorEastAsia"/>
          <w:lang w:eastAsia="zh-CN"/>
        </w:rPr>
      </w:pPr>
      <w:r>
        <w:rPr>
          <w:rFonts w:eastAsiaTheme="minorEastAsia" w:hint="eastAsia"/>
          <w:b/>
          <w:i/>
          <w:lang w:eastAsia="zh-CN"/>
        </w:rPr>
        <w:t xml:space="preserve">Proposal 4: For the in coverage devices that support </w:t>
      </w:r>
      <w:r w:rsidRPr="00B91ADB">
        <w:rPr>
          <w:rFonts w:eastAsiaTheme="minorEastAsia" w:hint="eastAsia"/>
          <w:b/>
          <w:i/>
        </w:rPr>
        <w:t xml:space="preserve">both </w:t>
      </w:r>
      <w:r w:rsidRPr="00B91ADB">
        <w:rPr>
          <w:rFonts w:eastAsia="Malgun Gothic"/>
          <w:b/>
          <w:i/>
        </w:rPr>
        <w:t xml:space="preserve">direct </w:t>
      </w:r>
      <w:r w:rsidRPr="00B91ADB">
        <w:rPr>
          <w:rFonts w:eastAsiaTheme="minorEastAsia" w:hint="eastAsia"/>
          <w:b/>
          <w:i/>
        </w:rPr>
        <w:t xml:space="preserve">3GPP connection and </w:t>
      </w:r>
      <w:r w:rsidRPr="00B91ADB">
        <w:rPr>
          <w:rFonts w:eastAsia="Malgun Gothic"/>
          <w:b/>
          <w:i/>
        </w:rPr>
        <w:t>indirect 3GPP connection</w:t>
      </w:r>
      <w:r w:rsidRPr="00B91ADB">
        <w:rPr>
          <w:rFonts w:eastAsiaTheme="minorEastAsia" w:hint="eastAsia"/>
          <w:b/>
          <w:i/>
          <w:lang w:eastAsia="zh-CN"/>
        </w:rPr>
        <w:t xml:space="preserve">, </w:t>
      </w:r>
      <w:r>
        <w:rPr>
          <w:rFonts w:eastAsiaTheme="minorEastAsia" w:hint="eastAsia"/>
          <w:b/>
          <w:i/>
          <w:lang w:eastAsia="zh-CN"/>
        </w:rPr>
        <w:t>it is suggested to first study the case that the device</w:t>
      </w:r>
      <w:r w:rsidRPr="00064BA4">
        <w:rPr>
          <w:rFonts w:eastAsiaTheme="minorEastAsia" w:hint="eastAsia"/>
          <w:b/>
          <w:i/>
          <w:lang w:eastAsia="zh-CN"/>
        </w:rPr>
        <w:t xml:space="preserve"> </w:t>
      </w:r>
      <w:r w:rsidRPr="00064BA4">
        <w:rPr>
          <w:rFonts w:eastAsiaTheme="minorEastAsia" w:hint="eastAsia"/>
          <w:b/>
          <w:i/>
        </w:rPr>
        <w:t xml:space="preserve">maintain the </w:t>
      </w:r>
      <w:proofErr w:type="spellStart"/>
      <w:r w:rsidRPr="00064BA4">
        <w:rPr>
          <w:rFonts w:eastAsiaTheme="minorEastAsia" w:hint="eastAsia"/>
          <w:b/>
          <w:i/>
        </w:rPr>
        <w:t>Uu</w:t>
      </w:r>
      <w:proofErr w:type="spellEnd"/>
      <w:r w:rsidRPr="00064BA4">
        <w:rPr>
          <w:rFonts w:eastAsiaTheme="minorEastAsia" w:hint="eastAsia"/>
          <w:b/>
          <w:i/>
        </w:rPr>
        <w:t xml:space="preserve"> connection with </w:t>
      </w:r>
      <w:proofErr w:type="spellStart"/>
      <w:r w:rsidRPr="00064BA4">
        <w:rPr>
          <w:rFonts w:eastAsiaTheme="minorEastAsia" w:hint="eastAsia"/>
          <w:b/>
          <w:i/>
        </w:rPr>
        <w:t>eNB</w:t>
      </w:r>
      <w:proofErr w:type="spellEnd"/>
      <w:r w:rsidRPr="00064BA4">
        <w:rPr>
          <w:rFonts w:eastAsiaTheme="minorEastAsia" w:hint="eastAsia"/>
          <w:b/>
          <w:i/>
          <w:lang w:eastAsia="zh-CN"/>
        </w:rPr>
        <w:t xml:space="preserve"> while transfer the </w:t>
      </w:r>
      <w:r w:rsidRPr="00B91ADB">
        <w:rPr>
          <w:rFonts w:eastAsiaTheme="minorEastAsia" w:hint="eastAsia"/>
          <w:b/>
          <w:i/>
          <w:lang w:eastAsia="zh-CN"/>
        </w:rPr>
        <w:t>UL data and UL control signalling of the device through the relay.</w:t>
      </w:r>
    </w:p>
    <w:p w:rsidR="006F0BF4" w:rsidRPr="0028302E" w:rsidRDefault="009E2E97" w:rsidP="002261F8">
      <w:pPr>
        <w:rPr>
          <w:rFonts w:eastAsiaTheme="minorEastAsia"/>
          <w:b/>
          <w:i/>
          <w:lang w:eastAsia="zh-CN"/>
        </w:rPr>
      </w:pPr>
      <w:r w:rsidRPr="004E31C4">
        <w:rPr>
          <w:rFonts w:eastAsiaTheme="minorEastAsia" w:hint="eastAsia"/>
          <w:b/>
          <w:i/>
          <w:lang w:eastAsia="zh-CN"/>
        </w:rPr>
        <w:t xml:space="preserve">Proposal </w:t>
      </w:r>
      <w:r>
        <w:rPr>
          <w:rFonts w:eastAsiaTheme="minorEastAsia" w:hint="eastAsia"/>
          <w:b/>
          <w:i/>
          <w:lang w:eastAsia="zh-CN"/>
        </w:rPr>
        <w:t>5</w:t>
      </w:r>
      <w:r w:rsidRPr="004E31C4">
        <w:rPr>
          <w:rFonts w:eastAsiaTheme="minorEastAsia" w:hint="eastAsia"/>
          <w:b/>
          <w:i/>
          <w:lang w:eastAsia="zh-CN"/>
        </w:rPr>
        <w:t xml:space="preserve">: </w:t>
      </w:r>
      <w:r w:rsidRPr="004E31C4">
        <w:rPr>
          <w:rFonts w:eastAsiaTheme="minorEastAsia"/>
          <w:b/>
          <w:i/>
          <w:lang w:eastAsia="zh-CN"/>
        </w:rPr>
        <w:t>W</w:t>
      </w:r>
      <w:r w:rsidRPr="004E31C4">
        <w:rPr>
          <w:rFonts w:eastAsiaTheme="minorEastAsia" w:hint="eastAsia"/>
          <w:b/>
          <w:i/>
          <w:lang w:eastAsia="zh-CN"/>
        </w:rPr>
        <w:t xml:space="preserve">ith regard to the </w:t>
      </w:r>
      <w:r w:rsidRPr="004E31C4">
        <w:rPr>
          <w:rFonts w:eastAsiaTheme="minorEastAsia" w:hint="eastAsia"/>
          <w:b/>
          <w:i/>
        </w:rPr>
        <w:t xml:space="preserve">device </w:t>
      </w:r>
      <w:r w:rsidRPr="004E31C4">
        <w:rPr>
          <w:rFonts w:eastAsiaTheme="minorEastAsia" w:hint="eastAsia"/>
          <w:b/>
          <w:i/>
          <w:lang w:eastAsia="zh-CN"/>
        </w:rPr>
        <w:t xml:space="preserve">that </w:t>
      </w:r>
      <w:r w:rsidRPr="004E31C4">
        <w:rPr>
          <w:rFonts w:eastAsiaTheme="minorEastAsia" w:hint="eastAsia"/>
          <w:b/>
          <w:i/>
        </w:rPr>
        <w:t>support</w:t>
      </w:r>
      <w:r w:rsidRPr="004E31C4">
        <w:rPr>
          <w:rFonts w:eastAsiaTheme="minorEastAsia" w:hint="eastAsia"/>
          <w:b/>
          <w:i/>
          <w:lang w:eastAsia="zh-CN"/>
        </w:rPr>
        <w:t>s</w:t>
      </w:r>
      <w:r w:rsidRPr="004E31C4">
        <w:rPr>
          <w:rFonts w:eastAsiaTheme="minorEastAsia" w:hint="eastAsia"/>
          <w:b/>
          <w:i/>
        </w:rPr>
        <w:t xml:space="preserve"> </w:t>
      </w:r>
      <w:r w:rsidRPr="004E31C4">
        <w:rPr>
          <w:rFonts w:eastAsiaTheme="minorEastAsia" w:hint="eastAsia"/>
          <w:b/>
          <w:i/>
          <w:lang w:eastAsia="zh-CN"/>
        </w:rPr>
        <w:t xml:space="preserve">only </w:t>
      </w:r>
      <w:r w:rsidRPr="004E31C4">
        <w:rPr>
          <w:rFonts w:eastAsia="Malgun Gothic"/>
          <w:b/>
          <w:i/>
        </w:rPr>
        <w:t>indirect 3GPP connection mode</w:t>
      </w:r>
      <w:r w:rsidRPr="004E31C4">
        <w:rPr>
          <w:rFonts w:eastAsiaTheme="minorEastAsia" w:hint="eastAsia"/>
          <w:b/>
          <w:i/>
          <w:lang w:eastAsia="zh-CN"/>
        </w:rPr>
        <w:t xml:space="preserve">, </w:t>
      </w:r>
      <w:r>
        <w:rPr>
          <w:rFonts w:eastAsiaTheme="minorEastAsia" w:hint="eastAsia"/>
          <w:b/>
          <w:i/>
          <w:lang w:eastAsia="zh-CN"/>
        </w:rPr>
        <w:t>both the</w:t>
      </w:r>
      <w:r w:rsidRPr="004E31C4">
        <w:rPr>
          <w:rFonts w:eastAsiaTheme="minorEastAsia" w:hint="eastAsia"/>
          <w:b/>
          <w:i/>
          <w:lang w:eastAsia="zh-CN"/>
        </w:rPr>
        <w:t xml:space="preserve"> access network and the core network may be impacted. Therefore, RAN2 is recommended to consider its specification in the working scope of 5G together with the </w:t>
      </w:r>
      <w:r>
        <w:rPr>
          <w:rFonts w:eastAsiaTheme="minorEastAsia" w:hint="eastAsia"/>
          <w:b/>
          <w:i/>
          <w:lang w:eastAsia="zh-CN"/>
        </w:rPr>
        <w:t>specification work</w:t>
      </w:r>
      <w:r w:rsidRPr="004E31C4">
        <w:rPr>
          <w:rFonts w:eastAsiaTheme="minorEastAsia" w:hint="eastAsia"/>
          <w:b/>
          <w:i/>
          <w:lang w:eastAsia="zh-CN"/>
        </w:rPr>
        <w:t xml:space="preserve"> in SA2.</w:t>
      </w:r>
    </w:p>
    <w:p w:rsidR="006F0BF4" w:rsidRPr="008B1848" w:rsidRDefault="006F0BF4" w:rsidP="006F0BF4">
      <w:pPr>
        <w:autoSpaceDE w:val="0"/>
        <w:autoSpaceDN w:val="0"/>
        <w:adjustRightInd w:val="0"/>
        <w:jc w:val="both"/>
        <w:rPr>
          <w:rFonts w:eastAsiaTheme="minorEastAsia"/>
          <w:b/>
          <w:i/>
          <w:lang w:eastAsia="zh-CN"/>
        </w:rPr>
      </w:pPr>
      <w:r w:rsidRPr="001A6C97">
        <w:rPr>
          <w:rFonts w:eastAsiaTheme="minorEastAsia" w:hint="eastAsia"/>
          <w:b/>
          <w:i/>
          <w:lang w:eastAsia="zh-CN"/>
        </w:rPr>
        <w:t xml:space="preserve">Proposal </w:t>
      </w:r>
      <w:r>
        <w:rPr>
          <w:rFonts w:eastAsiaTheme="minorEastAsia" w:hint="eastAsia"/>
          <w:b/>
          <w:i/>
          <w:lang w:eastAsia="zh-CN"/>
        </w:rPr>
        <w:t>6</w:t>
      </w:r>
      <w:r w:rsidRPr="001A6C97">
        <w:rPr>
          <w:rFonts w:eastAsiaTheme="minorEastAsia" w:hint="eastAsia"/>
          <w:b/>
          <w:i/>
          <w:lang w:eastAsia="zh-CN"/>
        </w:rPr>
        <w:t xml:space="preserve">: </w:t>
      </w:r>
      <w:r>
        <w:rPr>
          <w:rFonts w:eastAsiaTheme="minorEastAsia" w:hint="eastAsia"/>
          <w:b/>
          <w:i/>
          <w:lang w:eastAsia="zh-CN"/>
        </w:rPr>
        <w:t>RAN2 is recommended to make clear the security relevant requirements for IoT and wearables, such as the</w:t>
      </w:r>
      <w:r w:rsidRPr="00D629DB">
        <w:rPr>
          <w:rFonts w:eastAsiaTheme="minorEastAsia" w:hint="eastAsia"/>
          <w:b/>
          <w:i/>
          <w:lang w:eastAsia="zh-CN"/>
        </w:rPr>
        <w:t xml:space="preserve"> e</w:t>
      </w:r>
      <w:r w:rsidRPr="00D629DB">
        <w:rPr>
          <w:rFonts w:eastAsiaTheme="minorEastAsia" w:hint="eastAsia"/>
          <w:b/>
          <w:i/>
        </w:rPr>
        <w:t>nd-to-end integrity protection and confidentiality</w:t>
      </w:r>
      <w:r w:rsidRPr="00D629DB">
        <w:rPr>
          <w:rFonts w:eastAsiaTheme="minorEastAsia" w:hint="eastAsia"/>
          <w:b/>
          <w:i/>
          <w:lang w:eastAsia="zh-CN"/>
        </w:rPr>
        <w:t xml:space="preserve"> </w:t>
      </w:r>
      <w:r w:rsidRPr="00D629DB">
        <w:rPr>
          <w:rFonts w:eastAsiaTheme="minorEastAsia" w:hint="eastAsia"/>
          <w:b/>
          <w:i/>
        </w:rPr>
        <w:t>for data</w:t>
      </w:r>
      <w:r w:rsidRPr="00D629DB">
        <w:rPr>
          <w:rFonts w:eastAsiaTheme="minorEastAsia" w:hint="eastAsia"/>
          <w:b/>
          <w:i/>
          <w:lang w:eastAsia="zh-CN"/>
        </w:rPr>
        <w:t>.</w:t>
      </w:r>
    </w:p>
    <w:p w:rsidR="00A067A9" w:rsidRPr="006F0BF4" w:rsidRDefault="006F0BF4" w:rsidP="006F0BF4">
      <w:pPr>
        <w:autoSpaceDE w:val="0"/>
        <w:autoSpaceDN w:val="0"/>
        <w:adjustRightInd w:val="0"/>
        <w:jc w:val="both"/>
        <w:rPr>
          <w:rFonts w:cs="Arial"/>
          <w:lang w:eastAsia="zh-CN"/>
        </w:rPr>
      </w:pPr>
      <w:r w:rsidRPr="001A6C97">
        <w:rPr>
          <w:rFonts w:eastAsiaTheme="minorEastAsia" w:hint="eastAsia"/>
          <w:b/>
          <w:i/>
          <w:lang w:eastAsia="zh-CN"/>
        </w:rPr>
        <w:t xml:space="preserve">Proposal </w:t>
      </w:r>
      <w:r>
        <w:rPr>
          <w:rFonts w:eastAsiaTheme="minorEastAsia" w:hint="eastAsia"/>
          <w:b/>
          <w:i/>
          <w:lang w:eastAsia="zh-CN"/>
        </w:rPr>
        <w:t>7</w:t>
      </w:r>
      <w:r w:rsidRPr="001A6C97">
        <w:rPr>
          <w:rFonts w:eastAsiaTheme="minorEastAsia" w:hint="eastAsia"/>
          <w:b/>
          <w:i/>
          <w:lang w:eastAsia="zh-CN"/>
        </w:rPr>
        <w:t xml:space="preserve">: </w:t>
      </w:r>
      <w:r>
        <w:rPr>
          <w:rFonts w:eastAsiaTheme="minorEastAsia" w:hint="eastAsia"/>
          <w:b/>
          <w:i/>
          <w:lang w:eastAsia="zh-CN"/>
        </w:rPr>
        <w:t xml:space="preserve">RAN2 is recommended to consider the QoS enhancement for sidelink communication in R14 </w:t>
      </w:r>
      <w:r w:rsidR="006A2F42">
        <w:rPr>
          <w:rFonts w:eastAsiaTheme="minorEastAsia" w:hint="eastAsia"/>
          <w:b/>
          <w:i/>
          <w:lang w:eastAsia="zh-CN"/>
        </w:rPr>
        <w:t>fe</w:t>
      </w:r>
      <w:r>
        <w:rPr>
          <w:rFonts w:eastAsiaTheme="minorEastAsia" w:hint="eastAsia"/>
          <w:b/>
          <w:i/>
          <w:lang w:eastAsia="zh-CN"/>
        </w:rPr>
        <w:t>D2D</w:t>
      </w:r>
      <w:r w:rsidRPr="00D629DB">
        <w:rPr>
          <w:rFonts w:eastAsiaTheme="minorEastAsia" w:hint="eastAsia"/>
          <w:b/>
          <w:i/>
          <w:lang w:eastAsia="zh-CN"/>
        </w:rPr>
        <w:t>.</w:t>
      </w:r>
    </w:p>
    <w:p w:rsidR="00030222" w:rsidRPr="00AD1DBE" w:rsidRDefault="00030222" w:rsidP="00030222">
      <w:pPr>
        <w:pStyle w:val="1"/>
        <w:ind w:left="0"/>
        <w:jc w:val="both"/>
        <w:rPr>
          <w:rFonts w:eastAsia="SimSun"/>
          <w:lang w:eastAsia="zh-CN"/>
        </w:rPr>
      </w:pPr>
      <w:r w:rsidRPr="00AD1DBE">
        <w:rPr>
          <w:rFonts w:eastAsia="SimSun" w:hint="eastAsia"/>
          <w:lang w:eastAsia="zh-CN"/>
        </w:rPr>
        <w:t>Reference</w:t>
      </w:r>
    </w:p>
    <w:bookmarkEnd w:id="1"/>
    <w:bookmarkEnd w:id="2"/>
    <w:p w:rsidR="006F0BF4" w:rsidRDefault="006F0BF4" w:rsidP="006F0BF4">
      <w:pPr>
        <w:jc w:val="both"/>
        <w:rPr>
          <w:lang w:eastAsia="zh-CN"/>
        </w:rPr>
      </w:pPr>
      <w:r>
        <w:rPr>
          <w:rFonts w:hint="eastAsia"/>
          <w:lang w:eastAsia="zh-CN"/>
        </w:rPr>
        <w:t xml:space="preserve"> [1] RP-1</w:t>
      </w:r>
      <w:r>
        <w:rPr>
          <w:rFonts w:eastAsiaTheme="minorEastAsia" w:hint="eastAsia"/>
          <w:lang w:eastAsia="zh-CN"/>
        </w:rPr>
        <w:t>60677</w:t>
      </w:r>
      <w:r>
        <w:rPr>
          <w:rFonts w:hint="eastAsia"/>
          <w:lang w:eastAsia="zh-CN"/>
        </w:rPr>
        <w:t>,</w:t>
      </w:r>
      <w:r w:rsidRPr="00D0388D">
        <w:rPr>
          <w:lang w:eastAsia="zh-CN"/>
        </w:rPr>
        <w:t xml:space="preserve"> </w:t>
      </w:r>
      <w:r>
        <w:rPr>
          <w:rFonts w:eastAsiaTheme="minorEastAsia" w:hint="eastAsia"/>
          <w:lang w:eastAsia="zh-CN"/>
        </w:rPr>
        <w:t xml:space="preserve">New SI Further Enhancements to LTE Device to Device, UE to Network Relays for IoT and Wearables, </w:t>
      </w:r>
      <w:r>
        <w:rPr>
          <w:rFonts w:hint="eastAsia"/>
          <w:lang w:eastAsia="zh-CN"/>
        </w:rPr>
        <w:t>RAN#</w:t>
      </w:r>
      <w:r>
        <w:rPr>
          <w:rFonts w:eastAsiaTheme="minorEastAsia" w:hint="eastAsia"/>
          <w:lang w:eastAsia="zh-CN"/>
        </w:rPr>
        <w:t>71</w:t>
      </w:r>
      <w:r>
        <w:rPr>
          <w:rFonts w:hint="eastAsia"/>
          <w:lang w:eastAsia="zh-CN"/>
        </w:rPr>
        <w:t xml:space="preserve">, </w:t>
      </w:r>
      <w:r>
        <w:rPr>
          <w:rFonts w:eastAsiaTheme="minorEastAsia" w:hint="eastAsia"/>
          <w:lang w:eastAsia="zh-CN"/>
        </w:rPr>
        <w:t>Gothenburg, Sweden, March</w:t>
      </w:r>
      <w:r w:rsidRPr="0016054D">
        <w:rPr>
          <w:lang w:eastAsia="zh-CN"/>
        </w:rPr>
        <w:t xml:space="preserve"> </w:t>
      </w:r>
      <w:r>
        <w:rPr>
          <w:lang w:eastAsia="zh-CN"/>
        </w:rPr>
        <w:t>201</w:t>
      </w:r>
      <w:r>
        <w:rPr>
          <w:rFonts w:eastAsiaTheme="minorEastAsia" w:hint="eastAsia"/>
          <w:lang w:eastAsia="zh-CN"/>
        </w:rPr>
        <w:t>6</w:t>
      </w:r>
      <w:r w:rsidRPr="0016054D">
        <w:rPr>
          <w:lang w:eastAsia="zh-CN"/>
        </w:rPr>
        <w:t>,</w:t>
      </w:r>
      <w:r>
        <w:rPr>
          <w:rFonts w:hint="eastAsia"/>
          <w:lang w:eastAsia="zh-CN"/>
        </w:rPr>
        <w:t xml:space="preserve"> </w:t>
      </w:r>
      <w:r w:rsidRPr="007538F2">
        <w:rPr>
          <w:lang w:eastAsia="zh-CN"/>
        </w:rPr>
        <w:t>Qualcomm</w:t>
      </w:r>
      <w:r>
        <w:rPr>
          <w:rFonts w:hint="eastAsia"/>
          <w:lang w:eastAsia="zh-CN"/>
        </w:rPr>
        <w:t>.</w:t>
      </w:r>
    </w:p>
    <w:p w:rsidR="006F0BF4" w:rsidRDefault="006F0BF4" w:rsidP="006F0BF4">
      <w:pPr>
        <w:jc w:val="both"/>
        <w:rPr>
          <w:lang w:eastAsia="zh-CN"/>
        </w:rPr>
      </w:pPr>
      <w:r>
        <w:rPr>
          <w:rFonts w:hint="eastAsia"/>
          <w:lang w:eastAsia="zh-CN"/>
        </w:rPr>
        <w:t xml:space="preserve">[2] 3GPP TR </w:t>
      </w:r>
      <w:r>
        <w:rPr>
          <w:rFonts w:eastAsiaTheme="minorEastAsia" w:hint="eastAsia"/>
          <w:lang w:eastAsia="zh-CN"/>
        </w:rPr>
        <w:t>22.861</w:t>
      </w:r>
      <w:r>
        <w:rPr>
          <w:rFonts w:hint="eastAsia"/>
          <w:lang w:eastAsia="zh-CN"/>
        </w:rPr>
        <w:t xml:space="preserve"> V</w:t>
      </w:r>
      <w:r>
        <w:rPr>
          <w:rFonts w:eastAsiaTheme="minorEastAsia" w:hint="eastAsia"/>
          <w:lang w:eastAsia="zh-CN"/>
        </w:rPr>
        <w:t>0</w:t>
      </w:r>
      <w:r>
        <w:rPr>
          <w:rFonts w:hint="eastAsia"/>
          <w:lang w:eastAsia="zh-CN"/>
        </w:rPr>
        <w:t>.</w:t>
      </w:r>
      <w:r>
        <w:rPr>
          <w:rFonts w:eastAsiaTheme="minorEastAsia" w:hint="eastAsia"/>
          <w:lang w:eastAsia="zh-CN"/>
        </w:rPr>
        <w:t>3</w:t>
      </w:r>
      <w:r>
        <w:rPr>
          <w:rFonts w:hint="eastAsia"/>
          <w:lang w:eastAsia="zh-CN"/>
        </w:rPr>
        <w:t xml:space="preserve">.0, 3GPP Technical Specification Group Services and System Aspects </w:t>
      </w:r>
      <w:r>
        <w:rPr>
          <w:rFonts w:eastAsiaTheme="minorEastAsia" w:hint="eastAsia"/>
          <w:lang w:eastAsia="zh-CN"/>
        </w:rPr>
        <w:t>Feasibility S</w:t>
      </w:r>
      <w:r>
        <w:rPr>
          <w:lang w:eastAsia="zh-CN"/>
        </w:rPr>
        <w:t xml:space="preserve">tudy </w:t>
      </w:r>
      <w:r>
        <w:rPr>
          <w:rFonts w:eastAsiaTheme="minorEastAsia" w:hint="eastAsia"/>
          <w:lang w:eastAsia="zh-CN"/>
        </w:rPr>
        <w:t>on New Services and Markets Technology Enablers for Massive Internet of Things Stage 1.</w:t>
      </w:r>
    </w:p>
    <w:p w:rsidR="006F0BF4" w:rsidRPr="002261F8" w:rsidRDefault="006F0BF4" w:rsidP="00AD321F">
      <w:pPr>
        <w:jc w:val="both"/>
        <w:rPr>
          <w:rFonts w:eastAsiaTheme="minorEastAsia" w:hint="eastAsia"/>
          <w:lang w:eastAsia="zh-CN"/>
        </w:rPr>
      </w:pPr>
      <w:r>
        <w:rPr>
          <w:rFonts w:hint="eastAsia"/>
          <w:lang w:eastAsia="zh-CN"/>
        </w:rPr>
        <w:t>[3] 3GPP TR 23.703 V0.5.0,</w:t>
      </w:r>
      <w:r w:rsidRPr="00DA771C">
        <w:t xml:space="preserve"> </w:t>
      </w:r>
      <w:r>
        <w:rPr>
          <w:rFonts w:hint="eastAsia"/>
          <w:lang w:eastAsia="zh-CN"/>
        </w:rPr>
        <w:t xml:space="preserve">3GPP Technical Specification Group Services and System Aspects </w:t>
      </w:r>
      <w:r w:rsidRPr="00311843">
        <w:t xml:space="preserve">Study on architecture enhancements to support Proximity </w:t>
      </w:r>
      <w:r w:rsidRPr="00E147D4">
        <w:t>Services</w:t>
      </w:r>
      <w:r w:rsidRPr="00644E33">
        <w:t xml:space="preserve"> (ProSe</w:t>
      </w:r>
      <w:proofErr w:type="gramStart"/>
      <w:r w:rsidRPr="00644E33">
        <w:t>)</w:t>
      </w:r>
      <w:r w:rsidRPr="00BB4A36">
        <w:rPr>
          <w:rFonts w:hint="eastAsia"/>
          <w:lang w:eastAsia="zh-CN"/>
        </w:rPr>
        <w:t xml:space="preserve"> </w:t>
      </w:r>
      <w:r>
        <w:rPr>
          <w:rFonts w:hint="eastAsia"/>
          <w:lang w:eastAsia="zh-CN"/>
        </w:rPr>
        <w:t>.</w:t>
      </w:r>
      <w:proofErr w:type="gramEnd"/>
    </w:p>
    <w:sectPr w:rsidR="006F0BF4" w:rsidRPr="002261F8" w:rsidSect="00F93B2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0E1F" w:rsidRDefault="00CA0E1F">
      <w:r>
        <w:separator/>
      </w:r>
    </w:p>
  </w:endnote>
  <w:endnote w:type="continuationSeparator" w:id="0">
    <w:p w:rsidR="00CA0E1F" w:rsidRDefault="00CA0E1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SimHei">
    <w:panose1 w:val="00000000000000000000"/>
    <w:charset w:val="00"/>
    <w:family w:val="roman"/>
    <w:notTrueType/>
    <w:pitch w:val="default"/>
    <w:sig w:usb0="00000000" w:usb1="00000000" w:usb2="00000000" w:usb3="00000000" w:csb0="00000000" w:csb1="00000000"/>
  </w:font>
  <w:font w:name="Malgun Gothic">
    <w:altName w:val="Arial Unicode MS"/>
    <w:charset w:val="81"/>
    <w:family w:val="swiss"/>
    <w:pitch w:val="variable"/>
    <w:sig w:usb0="00000000" w:usb1="09D77CFB" w:usb2="00000012" w:usb3="00000000" w:csb0="00080001"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KaiTi_GB2312">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103" w:rsidRDefault="003B5103">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0E1F" w:rsidRDefault="00CA0E1F">
      <w:r>
        <w:separator/>
      </w:r>
    </w:p>
  </w:footnote>
  <w:footnote w:type="continuationSeparator" w:id="0">
    <w:p w:rsidR="00CA0E1F" w:rsidRDefault="00CA0E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6DA2E7A"/>
    <w:lvl w:ilvl="0">
      <w:numFmt w:val="bullet"/>
      <w:lvlText w:val="*"/>
      <w:lvlJc w:val="left"/>
    </w:lvl>
  </w:abstractNum>
  <w:abstractNum w:abstractNumId="1">
    <w:nsid w:val="05BF2132"/>
    <w:multiLevelType w:val="hybridMultilevel"/>
    <w:tmpl w:val="787A6B70"/>
    <w:lvl w:ilvl="0" w:tplc="04090001">
      <w:start w:val="1"/>
      <w:numFmt w:val="bullet"/>
      <w:lvlText w:val=""/>
      <w:lvlJc w:val="left"/>
      <w:pPr>
        <w:ind w:left="822" w:hanging="420"/>
      </w:pPr>
      <w:rPr>
        <w:rFonts w:ascii="Wingdings" w:hAnsi="Wingdings" w:hint="default"/>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2">
    <w:nsid w:val="06132C2E"/>
    <w:multiLevelType w:val="hybridMultilevel"/>
    <w:tmpl w:val="1B04C9B4"/>
    <w:lvl w:ilvl="0" w:tplc="D14CF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B660972"/>
    <w:multiLevelType w:val="multilevel"/>
    <w:tmpl w:val="0A78FB0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ascii="Times New Roman" w:hAnsi="Times New Roman" w:cs="Times New Roman"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BDD5F2B"/>
    <w:multiLevelType w:val="multilevel"/>
    <w:tmpl w:val="D2B2A182"/>
    <w:lvl w:ilvl="0">
      <w:start w:val="1"/>
      <w:numFmt w:val="decimal"/>
      <w:pStyle w:val="1"/>
      <w:suff w:val="nothing"/>
      <w:lvlText w:val="%1  "/>
      <w:lvlJc w:val="left"/>
      <w:pPr>
        <w:ind w:left="5387" w:firstLine="0"/>
      </w:pPr>
      <w:rPr>
        <w:rFonts w:ascii="Arial" w:eastAsia="SimHei" w:hAnsi="Arial" w:hint="default"/>
        <w:b w:val="0"/>
        <w:i w:val="0"/>
        <w:sz w:val="36"/>
        <w:szCs w:val="36"/>
        <w:lang w:val="en-US"/>
      </w:rPr>
    </w:lvl>
    <w:lvl w:ilvl="1">
      <w:start w:val="1"/>
      <w:numFmt w:val="decimal"/>
      <w:pStyle w:val="20"/>
      <w:suff w:val="nothing"/>
      <w:lvlText w:val="%1.%2  "/>
      <w:lvlJc w:val="left"/>
      <w:pPr>
        <w:ind w:left="1701"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3"/>
      <w:suff w:val="nothing"/>
      <w:lvlText w:val="%1.%2.%3  "/>
      <w:lvlJc w:val="left"/>
      <w:pPr>
        <w:ind w:left="2694" w:firstLine="0"/>
      </w:pPr>
      <w:rPr>
        <w:rFonts w:ascii="Arial" w:hAnsi="Arial" w:hint="default"/>
        <w:b w:val="0"/>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SimSun"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nsid w:val="0FEA2870"/>
    <w:multiLevelType w:val="hybridMultilevel"/>
    <w:tmpl w:val="643E0A70"/>
    <w:lvl w:ilvl="0" w:tplc="B96C1924">
      <w:start w:val="1"/>
      <w:numFmt w:val="bullet"/>
      <w:lvlText w:val=""/>
      <w:lvlJc w:val="left"/>
      <w:pPr>
        <w:ind w:left="620" w:hanging="420"/>
      </w:pPr>
      <w:rPr>
        <w:rFonts w:ascii="Wingdings" w:hAnsi="Wingdings" w:hint="default"/>
        <w:sz w:val="20"/>
        <w:szCs w:val="2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111E6F09"/>
    <w:multiLevelType w:val="hybridMultilevel"/>
    <w:tmpl w:val="F484046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15256670"/>
    <w:multiLevelType w:val="hybridMultilevel"/>
    <w:tmpl w:val="6B147288"/>
    <w:lvl w:ilvl="0" w:tplc="B758202A">
      <w:start w:val="6"/>
      <w:numFmt w:val="bullet"/>
      <w:lvlText w:val="-"/>
      <w:lvlJc w:val="left"/>
      <w:pPr>
        <w:ind w:left="620" w:hanging="420"/>
      </w:pPr>
      <w:rPr>
        <w:rFonts w:ascii="Times New Roman" w:eastAsia="Malgun Gothic" w:hAnsi="Times New Roman" w:cs="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1EC94CDC"/>
    <w:multiLevelType w:val="hybridMultilevel"/>
    <w:tmpl w:val="B340422C"/>
    <w:lvl w:ilvl="0" w:tplc="B96C1924">
      <w:start w:val="1"/>
      <w:numFmt w:val="bullet"/>
      <w:lvlText w:val=""/>
      <w:lvlJc w:val="left"/>
      <w:pPr>
        <w:ind w:left="6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937B8C"/>
    <w:multiLevelType w:val="hybridMultilevel"/>
    <w:tmpl w:val="F6804DB8"/>
    <w:lvl w:ilvl="0" w:tplc="1B26CE84">
      <w:start w:val="1"/>
      <w:numFmt w:val="bullet"/>
      <w:lvlText w:val="•"/>
      <w:lvlJc w:val="left"/>
      <w:pPr>
        <w:tabs>
          <w:tab w:val="num" w:pos="720"/>
        </w:tabs>
        <w:ind w:left="720" w:hanging="360"/>
      </w:pPr>
      <w:rPr>
        <w:rFonts w:ascii="Arial" w:hAnsi="Arial" w:hint="default"/>
      </w:rPr>
    </w:lvl>
    <w:lvl w:ilvl="1" w:tplc="53F40CA6" w:tentative="1">
      <w:start w:val="1"/>
      <w:numFmt w:val="bullet"/>
      <w:lvlText w:val="•"/>
      <w:lvlJc w:val="left"/>
      <w:pPr>
        <w:tabs>
          <w:tab w:val="num" w:pos="1440"/>
        </w:tabs>
        <w:ind w:left="1440" w:hanging="360"/>
      </w:pPr>
      <w:rPr>
        <w:rFonts w:ascii="Arial" w:hAnsi="Arial" w:hint="default"/>
      </w:rPr>
    </w:lvl>
    <w:lvl w:ilvl="2" w:tplc="90F477A4">
      <w:start w:val="1"/>
      <w:numFmt w:val="bullet"/>
      <w:lvlText w:val="•"/>
      <w:lvlJc w:val="left"/>
      <w:pPr>
        <w:tabs>
          <w:tab w:val="num" w:pos="2160"/>
        </w:tabs>
        <w:ind w:left="2160" w:hanging="360"/>
      </w:pPr>
      <w:rPr>
        <w:rFonts w:ascii="Arial" w:hAnsi="Arial" w:hint="default"/>
      </w:rPr>
    </w:lvl>
    <w:lvl w:ilvl="3" w:tplc="67BE6608" w:tentative="1">
      <w:start w:val="1"/>
      <w:numFmt w:val="bullet"/>
      <w:lvlText w:val="•"/>
      <w:lvlJc w:val="left"/>
      <w:pPr>
        <w:tabs>
          <w:tab w:val="num" w:pos="2880"/>
        </w:tabs>
        <w:ind w:left="2880" w:hanging="360"/>
      </w:pPr>
      <w:rPr>
        <w:rFonts w:ascii="Arial" w:hAnsi="Arial" w:hint="default"/>
      </w:rPr>
    </w:lvl>
    <w:lvl w:ilvl="4" w:tplc="A006793E" w:tentative="1">
      <w:start w:val="1"/>
      <w:numFmt w:val="bullet"/>
      <w:lvlText w:val="•"/>
      <w:lvlJc w:val="left"/>
      <w:pPr>
        <w:tabs>
          <w:tab w:val="num" w:pos="3600"/>
        </w:tabs>
        <w:ind w:left="3600" w:hanging="360"/>
      </w:pPr>
      <w:rPr>
        <w:rFonts w:ascii="Arial" w:hAnsi="Arial" w:hint="default"/>
      </w:rPr>
    </w:lvl>
    <w:lvl w:ilvl="5" w:tplc="B0646D2E" w:tentative="1">
      <w:start w:val="1"/>
      <w:numFmt w:val="bullet"/>
      <w:lvlText w:val="•"/>
      <w:lvlJc w:val="left"/>
      <w:pPr>
        <w:tabs>
          <w:tab w:val="num" w:pos="4320"/>
        </w:tabs>
        <w:ind w:left="4320" w:hanging="360"/>
      </w:pPr>
      <w:rPr>
        <w:rFonts w:ascii="Arial" w:hAnsi="Arial" w:hint="default"/>
      </w:rPr>
    </w:lvl>
    <w:lvl w:ilvl="6" w:tplc="ECECB9B0" w:tentative="1">
      <w:start w:val="1"/>
      <w:numFmt w:val="bullet"/>
      <w:lvlText w:val="•"/>
      <w:lvlJc w:val="left"/>
      <w:pPr>
        <w:tabs>
          <w:tab w:val="num" w:pos="5040"/>
        </w:tabs>
        <w:ind w:left="5040" w:hanging="360"/>
      </w:pPr>
      <w:rPr>
        <w:rFonts w:ascii="Arial" w:hAnsi="Arial" w:hint="default"/>
      </w:rPr>
    </w:lvl>
    <w:lvl w:ilvl="7" w:tplc="4DE6092A" w:tentative="1">
      <w:start w:val="1"/>
      <w:numFmt w:val="bullet"/>
      <w:lvlText w:val="•"/>
      <w:lvlJc w:val="left"/>
      <w:pPr>
        <w:tabs>
          <w:tab w:val="num" w:pos="5760"/>
        </w:tabs>
        <w:ind w:left="5760" w:hanging="360"/>
      </w:pPr>
      <w:rPr>
        <w:rFonts w:ascii="Arial" w:hAnsi="Arial" w:hint="default"/>
      </w:rPr>
    </w:lvl>
    <w:lvl w:ilvl="8" w:tplc="112E6C9E" w:tentative="1">
      <w:start w:val="1"/>
      <w:numFmt w:val="bullet"/>
      <w:lvlText w:val="•"/>
      <w:lvlJc w:val="left"/>
      <w:pPr>
        <w:tabs>
          <w:tab w:val="num" w:pos="6480"/>
        </w:tabs>
        <w:ind w:left="6480" w:hanging="360"/>
      </w:pPr>
      <w:rPr>
        <w:rFonts w:ascii="Arial" w:hAnsi="Arial" w:hint="default"/>
      </w:rPr>
    </w:lvl>
  </w:abstractNum>
  <w:abstractNum w:abstractNumId="14">
    <w:nsid w:val="29141376"/>
    <w:multiLevelType w:val="hybridMultilevel"/>
    <w:tmpl w:val="CC323D2C"/>
    <w:lvl w:ilvl="0" w:tplc="04090001">
      <w:start w:val="1"/>
      <w:numFmt w:val="bullet"/>
      <w:lvlText w:val=""/>
      <w:lvlJc w:val="left"/>
      <w:pPr>
        <w:ind w:left="463" w:hanging="420"/>
      </w:pPr>
      <w:rPr>
        <w:rFonts w:ascii="Wingdings" w:hAnsi="Wingdings"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5">
    <w:nsid w:val="2CDC2962"/>
    <w:multiLevelType w:val="hybridMultilevel"/>
    <w:tmpl w:val="B22CE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0C28BD"/>
    <w:multiLevelType w:val="hybridMultilevel"/>
    <w:tmpl w:val="28A0E2E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24A07D6"/>
    <w:multiLevelType w:val="hybridMultilevel"/>
    <w:tmpl w:val="54E081FC"/>
    <w:lvl w:ilvl="0" w:tplc="B4ACB8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6842A1C"/>
    <w:multiLevelType w:val="hybridMultilevel"/>
    <w:tmpl w:val="73D2E2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A0F08A4"/>
    <w:multiLevelType w:val="hybridMultilevel"/>
    <w:tmpl w:val="72301DA2"/>
    <w:lvl w:ilvl="0" w:tplc="57FCFA24">
      <w:start w:val="1"/>
      <w:numFmt w:val="bullet"/>
      <w:lvlText w:val="•"/>
      <w:lvlJc w:val="left"/>
      <w:pPr>
        <w:tabs>
          <w:tab w:val="num" w:pos="720"/>
        </w:tabs>
        <w:ind w:left="720" w:hanging="360"/>
      </w:pPr>
      <w:rPr>
        <w:rFonts w:ascii="Arial" w:hAnsi="Arial" w:hint="default"/>
      </w:rPr>
    </w:lvl>
    <w:lvl w:ilvl="1" w:tplc="F3B890E8" w:tentative="1">
      <w:start w:val="1"/>
      <w:numFmt w:val="bullet"/>
      <w:lvlText w:val="•"/>
      <w:lvlJc w:val="left"/>
      <w:pPr>
        <w:tabs>
          <w:tab w:val="num" w:pos="1440"/>
        </w:tabs>
        <w:ind w:left="1440" w:hanging="360"/>
      </w:pPr>
      <w:rPr>
        <w:rFonts w:ascii="Arial" w:hAnsi="Arial" w:hint="default"/>
      </w:rPr>
    </w:lvl>
    <w:lvl w:ilvl="2" w:tplc="BB4E2762">
      <w:start w:val="1"/>
      <w:numFmt w:val="bullet"/>
      <w:lvlText w:val="•"/>
      <w:lvlJc w:val="left"/>
      <w:pPr>
        <w:tabs>
          <w:tab w:val="num" w:pos="2160"/>
        </w:tabs>
        <w:ind w:left="2160" w:hanging="360"/>
      </w:pPr>
      <w:rPr>
        <w:rFonts w:ascii="Arial" w:hAnsi="Arial" w:hint="default"/>
      </w:rPr>
    </w:lvl>
    <w:lvl w:ilvl="3" w:tplc="48F2C8F6" w:tentative="1">
      <w:start w:val="1"/>
      <w:numFmt w:val="bullet"/>
      <w:lvlText w:val="•"/>
      <w:lvlJc w:val="left"/>
      <w:pPr>
        <w:tabs>
          <w:tab w:val="num" w:pos="2880"/>
        </w:tabs>
        <w:ind w:left="2880" w:hanging="360"/>
      </w:pPr>
      <w:rPr>
        <w:rFonts w:ascii="Arial" w:hAnsi="Arial" w:hint="default"/>
      </w:rPr>
    </w:lvl>
    <w:lvl w:ilvl="4" w:tplc="321A7DBC" w:tentative="1">
      <w:start w:val="1"/>
      <w:numFmt w:val="bullet"/>
      <w:lvlText w:val="•"/>
      <w:lvlJc w:val="left"/>
      <w:pPr>
        <w:tabs>
          <w:tab w:val="num" w:pos="3600"/>
        </w:tabs>
        <w:ind w:left="3600" w:hanging="360"/>
      </w:pPr>
      <w:rPr>
        <w:rFonts w:ascii="Arial" w:hAnsi="Arial" w:hint="default"/>
      </w:rPr>
    </w:lvl>
    <w:lvl w:ilvl="5" w:tplc="208C1AEA" w:tentative="1">
      <w:start w:val="1"/>
      <w:numFmt w:val="bullet"/>
      <w:lvlText w:val="•"/>
      <w:lvlJc w:val="left"/>
      <w:pPr>
        <w:tabs>
          <w:tab w:val="num" w:pos="4320"/>
        </w:tabs>
        <w:ind w:left="4320" w:hanging="360"/>
      </w:pPr>
      <w:rPr>
        <w:rFonts w:ascii="Arial" w:hAnsi="Arial" w:hint="default"/>
      </w:rPr>
    </w:lvl>
    <w:lvl w:ilvl="6" w:tplc="0BAC3D7A" w:tentative="1">
      <w:start w:val="1"/>
      <w:numFmt w:val="bullet"/>
      <w:lvlText w:val="•"/>
      <w:lvlJc w:val="left"/>
      <w:pPr>
        <w:tabs>
          <w:tab w:val="num" w:pos="5040"/>
        </w:tabs>
        <w:ind w:left="5040" w:hanging="360"/>
      </w:pPr>
      <w:rPr>
        <w:rFonts w:ascii="Arial" w:hAnsi="Arial" w:hint="default"/>
      </w:rPr>
    </w:lvl>
    <w:lvl w:ilvl="7" w:tplc="BF5CBB1C" w:tentative="1">
      <w:start w:val="1"/>
      <w:numFmt w:val="bullet"/>
      <w:lvlText w:val="•"/>
      <w:lvlJc w:val="left"/>
      <w:pPr>
        <w:tabs>
          <w:tab w:val="num" w:pos="5760"/>
        </w:tabs>
        <w:ind w:left="5760" w:hanging="360"/>
      </w:pPr>
      <w:rPr>
        <w:rFonts w:ascii="Arial" w:hAnsi="Arial" w:hint="default"/>
      </w:rPr>
    </w:lvl>
    <w:lvl w:ilvl="8" w:tplc="C43CB2C0" w:tentative="1">
      <w:start w:val="1"/>
      <w:numFmt w:val="bullet"/>
      <w:lvlText w:val="•"/>
      <w:lvlJc w:val="left"/>
      <w:pPr>
        <w:tabs>
          <w:tab w:val="num" w:pos="6480"/>
        </w:tabs>
        <w:ind w:left="6480" w:hanging="360"/>
      </w:pPr>
      <w:rPr>
        <w:rFonts w:ascii="Arial" w:hAnsi="Arial" w:hint="default"/>
      </w:rPr>
    </w:lvl>
  </w:abstractNum>
  <w:abstractNum w:abstractNumId="20">
    <w:nsid w:val="3E1E43E5"/>
    <w:multiLevelType w:val="hybridMultilevel"/>
    <w:tmpl w:val="3B602A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FD34F3F"/>
    <w:multiLevelType w:val="hybridMultilevel"/>
    <w:tmpl w:val="D0B426C4"/>
    <w:lvl w:ilvl="0" w:tplc="B96C1924">
      <w:start w:val="1"/>
      <w:numFmt w:val="bullet"/>
      <w:lvlText w:val=""/>
      <w:lvlJc w:val="left"/>
      <w:pPr>
        <w:ind w:left="6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31B3646"/>
    <w:multiLevelType w:val="hybridMultilevel"/>
    <w:tmpl w:val="9F6C8A66"/>
    <w:lvl w:ilvl="0" w:tplc="EA44E760">
      <w:start w:val="1"/>
      <w:numFmt w:val="bullet"/>
      <w:lvlText w:val="•"/>
      <w:lvlJc w:val="left"/>
      <w:pPr>
        <w:tabs>
          <w:tab w:val="num" w:pos="720"/>
        </w:tabs>
        <w:ind w:left="720" w:hanging="360"/>
      </w:pPr>
      <w:rPr>
        <w:rFonts w:ascii="Arial" w:hAnsi="Arial" w:hint="default"/>
      </w:rPr>
    </w:lvl>
    <w:lvl w:ilvl="1" w:tplc="EF7AC230" w:tentative="1">
      <w:start w:val="1"/>
      <w:numFmt w:val="bullet"/>
      <w:lvlText w:val="•"/>
      <w:lvlJc w:val="left"/>
      <w:pPr>
        <w:tabs>
          <w:tab w:val="num" w:pos="1440"/>
        </w:tabs>
        <w:ind w:left="1440" w:hanging="360"/>
      </w:pPr>
      <w:rPr>
        <w:rFonts w:ascii="Arial" w:hAnsi="Arial" w:hint="default"/>
      </w:rPr>
    </w:lvl>
    <w:lvl w:ilvl="2" w:tplc="4B78A772">
      <w:start w:val="1"/>
      <w:numFmt w:val="bullet"/>
      <w:lvlText w:val="•"/>
      <w:lvlJc w:val="left"/>
      <w:pPr>
        <w:tabs>
          <w:tab w:val="num" w:pos="2160"/>
        </w:tabs>
        <w:ind w:left="2160" w:hanging="360"/>
      </w:pPr>
      <w:rPr>
        <w:rFonts w:ascii="Arial" w:hAnsi="Arial" w:hint="default"/>
      </w:rPr>
    </w:lvl>
    <w:lvl w:ilvl="3" w:tplc="7214D3C4" w:tentative="1">
      <w:start w:val="1"/>
      <w:numFmt w:val="bullet"/>
      <w:lvlText w:val="•"/>
      <w:lvlJc w:val="left"/>
      <w:pPr>
        <w:tabs>
          <w:tab w:val="num" w:pos="2880"/>
        </w:tabs>
        <w:ind w:left="2880" w:hanging="360"/>
      </w:pPr>
      <w:rPr>
        <w:rFonts w:ascii="Arial" w:hAnsi="Arial" w:hint="default"/>
      </w:rPr>
    </w:lvl>
    <w:lvl w:ilvl="4" w:tplc="7CE868E2" w:tentative="1">
      <w:start w:val="1"/>
      <w:numFmt w:val="bullet"/>
      <w:lvlText w:val="•"/>
      <w:lvlJc w:val="left"/>
      <w:pPr>
        <w:tabs>
          <w:tab w:val="num" w:pos="3600"/>
        </w:tabs>
        <w:ind w:left="3600" w:hanging="360"/>
      </w:pPr>
      <w:rPr>
        <w:rFonts w:ascii="Arial" w:hAnsi="Arial" w:hint="default"/>
      </w:rPr>
    </w:lvl>
    <w:lvl w:ilvl="5" w:tplc="0D70CD5E" w:tentative="1">
      <w:start w:val="1"/>
      <w:numFmt w:val="bullet"/>
      <w:lvlText w:val="•"/>
      <w:lvlJc w:val="left"/>
      <w:pPr>
        <w:tabs>
          <w:tab w:val="num" w:pos="4320"/>
        </w:tabs>
        <w:ind w:left="4320" w:hanging="360"/>
      </w:pPr>
      <w:rPr>
        <w:rFonts w:ascii="Arial" w:hAnsi="Arial" w:hint="default"/>
      </w:rPr>
    </w:lvl>
    <w:lvl w:ilvl="6" w:tplc="1DDA80FA" w:tentative="1">
      <w:start w:val="1"/>
      <w:numFmt w:val="bullet"/>
      <w:lvlText w:val="•"/>
      <w:lvlJc w:val="left"/>
      <w:pPr>
        <w:tabs>
          <w:tab w:val="num" w:pos="5040"/>
        </w:tabs>
        <w:ind w:left="5040" w:hanging="360"/>
      </w:pPr>
      <w:rPr>
        <w:rFonts w:ascii="Arial" w:hAnsi="Arial" w:hint="default"/>
      </w:rPr>
    </w:lvl>
    <w:lvl w:ilvl="7" w:tplc="5A2A65A8" w:tentative="1">
      <w:start w:val="1"/>
      <w:numFmt w:val="bullet"/>
      <w:lvlText w:val="•"/>
      <w:lvlJc w:val="left"/>
      <w:pPr>
        <w:tabs>
          <w:tab w:val="num" w:pos="5760"/>
        </w:tabs>
        <w:ind w:left="5760" w:hanging="360"/>
      </w:pPr>
      <w:rPr>
        <w:rFonts w:ascii="Arial" w:hAnsi="Arial" w:hint="default"/>
      </w:rPr>
    </w:lvl>
    <w:lvl w:ilvl="8" w:tplc="6044ABDC" w:tentative="1">
      <w:start w:val="1"/>
      <w:numFmt w:val="bullet"/>
      <w:lvlText w:val="•"/>
      <w:lvlJc w:val="left"/>
      <w:pPr>
        <w:tabs>
          <w:tab w:val="num" w:pos="6480"/>
        </w:tabs>
        <w:ind w:left="6480" w:hanging="360"/>
      </w:pPr>
      <w:rPr>
        <w:rFonts w:ascii="Arial" w:hAnsi="Arial" w:hint="default"/>
      </w:rPr>
    </w:lvl>
  </w:abstractNum>
  <w:abstractNum w:abstractNumId="23">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6166E59"/>
    <w:multiLevelType w:val="hybridMultilevel"/>
    <w:tmpl w:val="35568522"/>
    <w:lvl w:ilvl="0" w:tplc="46CA31DA">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6991DD8"/>
    <w:multiLevelType w:val="hybridMultilevel"/>
    <w:tmpl w:val="3552E7D4"/>
    <w:lvl w:ilvl="0" w:tplc="04090001">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85F1FF2"/>
    <w:multiLevelType w:val="hybridMultilevel"/>
    <w:tmpl w:val="9A38DCA6"/>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49132540"/>
    <w:multiLevelType w:val="hybridMultilevel"/>
    <w:tmpl w:val="A492F4F0"/>
    <w:lvl w:ilvl="0" w:tplc="46CA31DA">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nsid w:val="5A9C622F"/>
    <w:multiLevelType w:val="singleLevel"/>
    <w:tmpl w:val="B134873A"/>
    <w:lvl w:ilvl="0">
      <w:start w:val="1"/>
      <w:numFmt w:val="lowerLetter"/>
      <w:lvlText w:val="%1)"/>
      <w:legacy w:legacy="1" w:legacySpace="0" w:legacyIndent="283"/>
      <w:lvlJc w:val="left"/>
      <w:pPr>
        <w:ind w:left="567" w:hanging="283"/>
      </w:pPr>
    </w:lvl>
  </w:abstractNum>
  <w:abstractNum w:abstractNumId="31">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nsid w:val="5CB3027C"/>
    <w:multiLevelType w:val="hybridMultilevel"/>
    <w:tmpl w:val="DC4E4DEE"/>
    <w:lvl w:ilvl="0" w:tplc="7D8E33DC">
      <w:start w:val="1"/>
      <w:numFmt w:val="bullet"/>
      <w:lvlText w:val=""/>
      <w:lvlJc w:val="left"/>
      <w:pPr>
        <w:ind w:left="720" w:hanging="360"/>
      </w:pPr>
      <w:rPr>
        <w:rFonts w:ascii="Symbol" w:hAnsi="Symbol" w:hint="default"/>
      </w:rPr>
    </w:lvl>
    <w:lvl w:ilvl="1" w:tplc="B574B8F8">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E7B5BA0"/>
    <w:multiLevelType w:val="hybridMultilevel"/>
    <w:tmpl w:val="AF84D4D8"/>
    <w:lvl w:ilvl="0" w:tplc="FDCE70F0">
      <w:start w:val="1"/>
      <w:numFmt w:val="bullet"/>
      <w:lvlText w:val=""/>
      <w:lvlJc w:val="left"/>
      <w:pPr>
        <w:tabs>
          <w:tab w:val="num" w:pos="720"/>
        </w:tabs>
        <w:ind w:left="720" w:hanging="360"/>
      </w:pPr>
      <w:rPr>
        <w:rFonts w:ascii="Wingdings" w:hAnsi="Wingdings" w:hint="default"/>
      </w:rPr>
    </w:lvl>
    <w:lvl w:ilvl="1" w:tplc="4334A818">
      <w:start w:val="1"/>
      <w:numFmt w:val="bullet"/>
      <w:lvlText w:val=""/>
      <w:lvlJc w:val="left"/>
      <w:pPr>
        <w:tabs>
          <w:tab w:val="num" w:pos="1440"/>
        </w:tabs>
        <w:ind w:left="1440" w:hanging="360"/>
      </w:pPr>
      <w:rPr>
        <w:rFonts w:ascii="Wingdings" w:hAnsi="Wingdings" w:hint="default"/>
      </w:rPr>
    </w:lvl>
    <w:lvl w:ilvl="2" w:tplc="0CAC9D5A">
      <w:start w:val="3067"/>
      <w:numFmt w:val="bullet"/>
      <w:lvlText w:val=""/>
      <w:lvlJc w:val="left"/>
      <w:pPr>
        <w:tabs>
          <w:tab w:val="num" w:pos="2160"/>
        </w:tabs>
        <w:ind w:left="2160" w:hanging="360"/>
      </w:pPr>
      <w:rPr>
        <w:rFonts w:ascii="Wingdings" w:hAnsi="Wingdings" w:hint="default"/>
      </w:rPr>
    </w:lvl>
    <w:lvl w:ilvl="3" w:tplc="0AD4C368" w:tentative="1">
      <w:start w:val="1"/>
      <w:numFmt w:val="bullet"/>
      <w:lvlText w:val=""/>
      <w:lvlJc w:val="left"/>
      <w:pPr>
        <w:tabs>
          <w:tab w:val="num" w:pos="2880"/>
        </w:tabs>
        <w:ind w:left="2880" w:hanging="360"/>
      </w:pPr>
      <w:rPr>
        <w:rFonts w:ascii="Wingdings" w:hAnsi="Wingdings" w:hint="default"/>
      </w:rPr>
    </w:lvl>
    <w:lvl w:ilvl="4" w:tplc="1C507E18" w:tentative="1">
      <w:start w:val="1"/>
      <w:numFmt w:val="bullet"/>
      <w:lvlText w:val=""/>
      <w:lvlJc w:val="left"/>
      <w:pPr>
        <w:tabs>
          <w:tab w:val="num" w:pos="3600"/>
        </w:tabs>
        <w:ind w:left="3600" w:hanging="360"/>
      </w:pPr>
      <w:rPr>
        <w:rFonts w:ascii="Wingdings" w:hAnsi="Wingdings" w:hint="default"/>
      </w:rPr>
    </w:lvl>
    <w:lvl w:ilvl="5" w:tplc="BCDA702E" w:tentative="1">
      <w:start w:val="1"/>
      <w:numFmt w:val="bullet"/>
      <w:lvlText w:val=""/>
      <w:lvlJc w:val="left"/>
      <w:pPr>
        <w:tabs>
          <w:tab w:val="num" w:pos="4320"/>
        </w:tabs>
        <w:ind w:left="4320" w:hanging="360"/>
      </w:pPr>
      <w:rPr>
        <w:rFonts w:ascii="Wingdings" w:hAnsi="Wingdings" w:hint="default"/>
      </w:rPr>
    </w:lvl>
    <w:lvl w:ilvl="6" w:tplc="F9781558" w:tentative="1">
      <w:start w:val="1"/>
      <w:numFmt w:val="bullet"/>
      <w:lvlText w:val=""/>
      <w:lvlJc w:val="left"/>
      <w:pPr>
        <w:tabs>
          <w:tab w:val="num" w:pos="5040"/>
        </w:tabs>
        <w:ind w:left="5040" w:hanging="360"/>
      </w:pPr>
      <w:rPr>
        <w:rFonts w:ascii="Wingdings" w:hAnsi="Wingdings" w:hint="default"/>
      </w:rPr>
    </w:lvl>
    <w:lvl w:ilvl="7" w:tplc="3F0C2EE0" w:tentative="1">
      <w:start w:val="1"/>
      <w:numFmt w:val="bullet"/>
      <w:lvlText w:val=""/>
      <w:lvlJc w:val="left"/>
      <w:pPr>
        <w:tabs>
          <w:tab w:val="num" w:pos="5760"/>
        </w:tabs>
        <w:ind w:left="5760" w:hanging="360"/>
      </w:pPr>
      <w:rPr>
        <w:rFonts w:ascii="Wingdings" w:hAnsi="Wingdings" w:hint="default"/>
      </w:rPr>
    </w:lvl>
    <w:lvl w:ilvl="8" w:tplc="8D322372" w:tentative="1">
      <w:start w:val="1"/>
      <w:numFmt w:val="bullet"/>
      <w:lvlText w:val=""/>
      <w:lvlJc w:val="left"/>
      <w:pPr>
        <w:tabs>
          <w:tab w:val="num" w:pos="6480"/>
        </w:tabs>
        <w:ind w:left="6480" w:hanging="360"/>
      </w:pPr>
      <w:rPr>
        <w:rFonts w:ascii="Wingdings" w:hAnsi="Wingdings" w:hint="default"/>
      </w:rPr>
    </w:lvl>
  </w:abstractNum>
  <w:abstractNum w:abstractNumId="34">
    <w:nsid w:val="60BE1333"/>
    <w:multiLevelType w:val="hybridMultilevel"/>
    <w:tmpl w:val="69F697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9844388"/>
    <w:multiLevelType w:val="hybridMultilevel"/>
    <w:tmpl w:val="007E2D5C"/>
    <w:lvl w:ilvl="0" w:tplc="B96C1924">
      <w:start w:val="1"/>
      <w:numFmt w:val="bullet"/>
      <w:lvlText w:val=""/>
      <w:lvlJc w:val="left"/>
      <w:pPr>
        <w:ind w:left="6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9F3685C"/>
    <w:multiLevelType w:val="hybridMultilevel"/>
    <w:tmpl w:val="7D86035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6EFA3A90"/>
    <w:multiLevelType w:val="hybridMultilevel"/>
    <w:tmpl w:val="C1487A7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7A45BD"/>
    <w:multiLevelType w:val="hybridMultilevel"/>
    <w:tmpl w:val="3CF63B8A"/>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9">
    <w:nsid w:val="71DE2A21"/>
    <w:multiLevelType w:val="hybridMultilevel"/>
    <w:tmpl w:val="D58C1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5656BF2"/>
    <w:multiLevelType w:val="hybridMultilevel"/>
    <w:tmpl w:val="EAB2385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nsid w:val="78B630A4"/>
    <w:multiLevelType w:val="hybridMultilevel"/>
    <w:tmpl w:val="93BAD3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9737A63"/>
    <w:multiLevelType w:val="hybridMultilevel"/>
    <w:tmpl w:val="0246AB10"/>
    <w:lvl w:ilvl="0" w:tplc="122EE1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EE9022F"/>
    <w:multiLevelType w:val="hybridMultilevel"/>
    <w:tmpl w:val="91980E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43"/>
  </w:num>
  <w:num w:numId="4">
    <w:abstractNumId w:val="45"/>
  </w:num>
  <w:num w:numId="5">
    <w:abstractNumId w:val="31"/>
  </w:num>
  <w:num w:numId="6">
    <w:abstractNumId w:val="3"/>
  </w:num>
  <w:num w:numId="7">
    <w:abstractNumId w:val="9"/>
  </w:num>
  <w:num w:numId="8">
    <w:abstractNumId w:val="23"/>
  </w:num>
  <w:num w:numId="9">
    <w:abstractNumId w:val="28"/>
  </w:num>
  <w:num w:numId="10">
    <w:abstractNumId w:val="12"/>
  </w:num>
  <w:num w:numId="11">
    <w:abstractNumId w:val="40"/>
  </w:num>
  <w:num w:numId="12">
    <w:abstractNumId w:val="1"/>
  </w:num>
  <w:num w:numId="13">
    <w:abstractNumId w:val="4"/>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42"/>
  </w:num>
  <w:num w:numId="17">
    <w:abstractNumId w:val="38"/>
  </w:num>
  <w:num w:numId="18">
    <w:abstractNumId w:val="33"/>
  </w:num>
  <w:num w:numId="19">
    <w:abstractNumId w:val="36"/>
  </w:num>
  <w:num w:numId="20">
    <w:abstractNumId w:val="8"/>
  </w:num>
  <w:num w:numId="21">
    <w:abstractNumId w:val="7"/>
  </w:num>
  <w:num w:numId="22">
    <w:abstractNumId w:val="17"/>
  </w:num>
  <w:num w:numId="23">
    <w:abstractNumId w:val="11"/>
  </w:num>
  <w:num w:numId="24">
    <w:abstractNumId w:val="21"/>
  </w:num>
  <w:num w:numId="25">
    <w:abstractNumId w:val="35"/>
  </w:num>
  <w:num w:numId="26">
    <w:abstractNumId w:val="24"/>
  </w:num>
  <w:num w:numId="27">
    <w:abstractNumId w:val="27"/>
  </w:num>
  <w:num w:numId="28">
    <w:abstractNumId w:val="22"/>
  </w:num>
  <w:num w:numId="29">
    <w:abstractNumId w:val="19"/>
  </w:num>
  <w:num w:numId="30">
    <w:abstractNumId w:val="13"/>
  </w:num>
  <w:num w:numId="31">
    <w:abstractNumId w:val="29"/>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16"/>
  </w:num>
  <w:num w:numId="35">
    <w:abstractNumId w:val="26"/>
  </w:num>
  <w:num w:numId="36">
    <w:abstractNumId w:val="20"/>
  </w:num>
  <w:num w:numId="37">
    <w:abstractNumId w:val="44"/>
  </w:num>
  <w:num w:numId="38">
    <w:abstractNumId w:val="37"/>
  </w:num>
  <w:num w:numId="39">
    <w:abstractNumId w:val="0"/>
    <w:lvlOverride w:ilvl="0">
      <w:lvl w:ilvl="0">
        <w:numFmt w:val="bullet"/>
        <w:lvlText w:val="·"/>
        <w:legacy w:legacy="1" w:legacySpace="0" w:legacyIndent="0"/>
        <w:lvlJc w:val="left"/>
        <w:rPr>
          <w:rFonts w:ascii="SimSun" w:eastAsia="SimSun" w:hAnsi="SimSun" w:hint="eastAsia"/>
          <w:sz w:val="22"/>
        </w:rPr>
      </w:lvl>
    </w:lvlOverride>
  </w:num>
  <w:num w:numId="40">
    <w:abstractNumId w:val="5"/>
  </w:num>
  <w:num w:numId="41">
    <w:abstractNumId w:val="5"/>
  </w:num>
  <w:num w:numId="42">
    <w:abstractNumId w:val="30"/>
  </w:num>
  <w:num w:numId="43">
    <w:abstractNumId w:val="32"/>
  </w:num>
  <w:num w:numId="44">
    <w:abstractNumId w:val="5"/>
  </w:num>
  <w:num w:numId="45">
    <w:abstractNumId w:val="2"/>
  </w:num>
  <w:num w:numId="46">
    <w:abstractNumId w:val="39"/>
  </w:num>
  <w:num w:numId="47">
    <w:abstractNumId w:val="15"/>
  </w:num>
  <w:num w:numId="48">
    <w:abstractNumId w:val="18"/>
  </w:num>
  <w:num w:numId="49">
    <w:abstractNumId w:val="41"/>
  </w:num>
  <w:num w:numId="50">
    <w:abstractNumId w:val="14"/>
  </w:num>
  <w:num w:numId="51">
    <w:abstractNumId w:val="34"/>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184322">
      <v:textbox inset="5.85pt,.7pt,5.85pt,.7pt"/>
    </o:shapedefaults>
  </w:hdrShapeDefaults>
  <w:footnotePr>
    <w:numRestart w:val="eachSect"/>
    <w:footnote w:id="-1"/>
    <w:footnote w:id="0"/>
  </w:footnotePr>
  <w:endnotePr>
    <w:endnote w:id="-1"/>
    <w:endnote w:id="0"/>
  </w:endnotePr>
  <w:compat>
    <w:useFELayout/>
  </w:compat>
  <w:rsids>
    <w:rsidRoot w:val="00022E4A"/>
    <w:rsid w:val="00000477"/>
    <w:rsid w:val="00000537"/>
    <w:rsid w:val="00000823"/>
    <w:rsid w:val="00000C64"/>
    <w:rsid w:val="00000CD9"/>
    <w:rsid w:val="00000E80"/>
    <w:rsid w:val="00001573"/>
    <w:rsid w:val="00001940"/>
    <w:rsid w:val="00001F7C"/>
    <w:rsid w:val="00002102"/>
    <w:rsid w:val="00002862"/>
    <w:rsid w:val="00002C5F"/>
    <w:rsid w:val="00002C67"/>
    <w:rsid w:val="00003829"/>
    <w:rsid w:val="00003904"/>
    <w:rsid w:val="00003DF6"/>
    <w:rsid w:val="00003F2C"/>
    <w:rsid w:val="00003FC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9D"/>
    <w:rsid w:val="000110CA"/>
    <w:rsid w:val="000118F6"/>
    <w:rsid w:val="0001296A"/>
    <w:rsid w:val="00012AF7"/>
    <w:rsid w:val="0001370B"/>
    <w:rsid w:val="00013CB8"/>
    <w:rsid w:val="0001404F"/>
    <w:rsid w:val="000143C4"/>
    <w:rsid w:val="000145E1"/>
    <w:rsid w:val="00014980"/>
    <w:rsid w:val="00015330"/>
    <w:rsid w:val="00015444"/>
    <w:rsid w:val="0001565F"/>
    <w:rsid w:val="000156DF"/>
    <w:rsid w:val="00016AD6"/>
    <w:rsid w:val="00016B2C"/>
    <w:rsid w:val="00016C5F"/>
    <w:rsid w:val="00016DA2"/>
    <w:rsid w:val="0001701A"/>
    <w:rsid w:val="00017C43"/>
    <w:rsid w:val="00017D3B"/>
    <w:rsid w:val="00017FA2"/>
    <w:rsid w:val="000205C0"/>
    <w:rsid w:val="00020BFF"/>
    <w:rsid w:val="00020FF3"/>
    <w:rsid w:val="00021534"/>
    <w:rsid w:val="000224E8"/>
    <w:rsid w:val="00022E4A"/>
    <w:rsid w:val="00023930"/>
    <w:rsid w:val="00023D85"/>
    <w:rsid w:val="00023E5C"/>
    <w:rsid w:val="00023EBE"/>
    <w:rsid w:val="00023F2A"/>
    <w:rsid w:val="00024172"/>
    <w:rsid w:val="000251AA"/>
    <w:rsid w:val="00025434"/>
    <w:rsid w:val="00025535"/>
    <w:rsid w:val="00025BAB"/>
    <w:rsid w:val="00026436"/>
    <w:rsid w:val="00026663"/>
    <w:rsid w:val="00026678"/>
    <w:rsid w:val="000272A7"/>
    <w:rsid w:val="0002747B"/>
    <w:rsid w:val="00030222"/>
    <w:rsid w:val="00030CA6"/>
    <w:rsid w:val="00031567"/>
    <w:rsid w:val="000317DB"/>
    <w:rsid w:val="00032AB8"/>
    <w:rsid w:val="00033875"/>
    <w:rsid w:val="0003419C"/>
    <w:rsid w:val="000346B7"/>
    <w:rsid w:val="00034B45"/>
    <w:rsid w:val="0003523D"/>
    <w:rsid w:val="000357E9"/>
    <w:rsid w:val="000362F7"/>
    <w:rsid w:val="00036883"/>
    <w:rsid w:val="00037078"/>
    <w:rsid w:val="00037B33"/>
    <w:rsid w:val="00037C3B"/>
    <w:rsid w:val="00037F56"/>
    <w:rsid w:val="00040B12"/>
    <w:rsid w:val="00040B64"/>
    <w:rsid w:val="0004127F"/>
    <w:rsid w:val="000416B8"/>
    <w:rsid w:val="0004181E"/>
    <w:rsid w:val="00041C03"/>
    <w:rsid w:val="00041F9C"/>
    <w:rsid w:val="00042011"/>
    <w:rsid w:val="000421C4"/>
    <w:rsid w:val="00042E0D"/>
    <w:rsid w:val="00043BC5"/>
    <w:rsid w:val="00043C93"/>
    <w:rsid w:val="00043CEB"/>
    <w:rsid w:val="000442D9"/>
    <w:rsid w:val="00044562"/>
    <w:rsid w:val="000445DE"/>
    <w:rsid w:val="000447C0"/>
    <w:rsid w:val="0004535B"/>
    <w:rsid w:val="00045BFC"/>
    <w:rsid w:val="00046065"/>
    <w:rsid w:val="000460B7"/>
    <w:rsid w:val="000468A5"/>
    <w:rsid w:val="00046EED"/>
    <w:rsid w:val="00047305"/>
    <w:rsid w:val="00047A86"/>
    <w:rsid w:val="00047AFD"/>
    <w:rsid w:val="00047BE4"/>
    <w:rsid w:val="00047D2B"/>
    <w:rsid w:val="0005019A"/>
    <w:rsid w:val="000502EF"/>
    <w:rsid w:val="0005055D"/>
    <w:rsid w:val="00050B1A"/>
    <w:rsid w:val="00050C20"/>
    <w:rsid w:val="00050CF2"/>
    <w:rsid w:val="00051045"/>
    <w:rsid w:val="00052018"/>
    <w:rsid w:val="000520DD"/>
    <w:rsid w:val="00052177"/>
    <w:rsid w:val="00052612"/>
    <w:rsid w:val="0005287F"/>
    <w:rsid w:val="00053263"/>
    <w:rsid w:val="000534D5"/>
    <w:rsid w:val="00053B21"/>
    <w:rsid w:val="000542D4"/>
    <w:rsid w:val="0005476A"/>
    <w:rsid w:val="00054CEB"/>
    <w:rsid w:val="00054E6D"/>
    <w:rsid w:val="00054F20"/>
    <w:rsid w:val="000555DF"/>
    <w:rsid w:val="000558FA"/>
    <w:rsid w:val="00055E1A"/>
    <w:rsid w:val="000563B3"/>
    <w:rsid w:val="00056674"/>
    <w:rsid w:val="000576FB"/>
    <w:rsid w:val="00057F83"/>
    <w:rsid w:val="00060381"/>
    <w:rsid w:val="000603AA"/>
    <w:rsid w:val="000606F3"/>
    <w:rsid w:val="00060F16"/>
    <w:rsid w:val="00061423"/>
    <w:rsid w:val="00061A81"/>
    <w:rsid w:val="000622D3"/>
    <w:rsid w:val="00062A3B"/>
    <w:rsid w:val="00063085"/>
    <w:rsid w:val="00063350"/>
    <w:rsid w:val="0006392C"/>
    <w:rsid w:val="00064173"/>
    <w:rsid w:val="0006443B"/>
    <w:rsid w:val="00064659"/>
    <w:rsid w:val="00064BA4"/>
    <w:rsid w:val="000655EF"/>
    <w:rsid w:val="000657C1"/>
    <w:rsid w:val="00066986"/>
    <w:rsid w:val="00067014"/>
    <w:rsid w:val="000704DF"/>
    <w:rsid w:val="00070698"/>
    <w:rsid w:val="00070CDD"/>
    <w:rsid w:val="000713CB"/>
    <w:rsid w:val="00071430"/>
    <w:rsid w:val="00071A7A"/>
    <w:rsid w:val="00072D7C"/>
    <w:rsid w:val="00072EDF"/>
    <w:rsid w:val="00072F56"/>
    <w:rsid w:val="00073790"/>
    <w:rsid w:val="000737BB"/>
    <w:rsid w:val="00073C97"/>
    <w:rsid w:val="00075247"/>
    <w:rsid w:val="00075B6B"/>
    <w:rsid w:val="00076E9F"/>
    <w:rsid w:val="00076EDC"/>
    <w:rsid w:val="00081139"/>
    <w:rsid w:val="00081C37"/>
    <w:rsid w:val="000821C6"/>
    <w:rsid w:val="000826CD"/>
    <w:rsid w:val="000828BC"/>
    <w:rsid w:val="0008294B"/>
    <w:rsid w:val="0008299D"/>
    <w:rsid w:val="00082F22"/>
    <w:rsid w:val="00083024"/>
    <w:rsid w:val="000830B9"/>
    <w:rsid w:val="000832CF"/>
    <w:rsid w:val="00083842"/>
    <w:rsid w:val="00083D17"/>
    <w:rsid w:val="000843D9"/>
    <w:rsid w:val="00084485"/>
    <w:rsid w:val="00084BC3"/>
    <w:rsid w:val="00084F00"/>
    <w:rsid w:val="00084F0C"/>
    <w:rsid w:val="00085864"/>
    <w:rsid w:val="00085DF3"/>
    <w:rsid w:val="0008650F"/>
    <w:rsid w:val="000866A1"/>
    <w:rsid w:val="00086B96"/>
    <w:rsid w:val="00086D47"/>
    <w:rsid w:val="0008728E"/>
    <w:rsid w:val="00090111"/>
    <w:rsid w:val="000903C1"/>
    <w:rsid w:val="00090853"/>
    <w:rsid w:val="00090F26"/>
    <w:rsid w:val="000916A9"/>
    <w:rsid w:val="00091874"/>
    <w:rsid w:val="00091FAF"/>
    <w:rsid w:val="00092146"/>
    <w:rsid w:val="0009280C"/>
    <w:rsid w:val="00092FCA"/>
    <w:rsid w:val="00093E22"/>
    <w:rsid w:val="0009424F"/>
    <w:rsid w:val="0009441A"/>
    <w:rsid w:val="00094454"/>
    <w:rsid w:val="00094777"/>
    <w:rsid w:val="00094829"/>
    <w:rsid w:val="000959A3"/>
    <w:rsid w:val="000967D5"/>
    <w:rsid w:val="00096CD5"/>
    <w:rsid w:val="0009762D"/>
    <w:rsid w:val="00097964"/>
    <w:rsid w:val="00097992"/>
    <w:rsid w:val="00097FD1"/>
    <w:rsid w:val="000A0855"/>
    <w:rsid w:val="000A10EB"/>
    <w:rsid w:val="000A14E0"/>
    <w:rsid w:val="000A23A5"/>
    <w:rsid w:val="000A24EC"/>
    <w:rsid w:val="000A2530"/>
    <w:rsid w:val="000A2D64"/>
    <w:rsid w:val="000A3769"/>
    <w:rsid w:val="000A394F"/>
    <w:rsid w:val="000A4040"/>
    <w:rsid w:val="000A4667"/>
    <w:rsid w:val="000A484B"/>
    <w:rsid w:val="000A4C5A"/>
    <w:rsid w:val="000A4CE6"/>
    <w:rsid w:val="000A4EF3"/>
    <w:rsid w:val="000A5F1C"/>
    <w:rsid w:val="000A5FF1"/>
    <w:rsid w:val="000A6291"/>
    <w:rsid w:val="000A689E"/>
    <w:rsid w:val="000A6B39"/>
    <w:rsid w:val="000A6BD1"/>
    <w:rsid w:val="000A6CBD"/>
    <w:rsid w:val="000A6D5C"/>
    <w:rsid w:val="000A70EB"/>
    <w:rsid w:val="000A74D3"/>
    <w:rsid w:val="000B0D69"/>
    <w:rsid w:val="000B0EC0"/>
    <w:rsid w:val="000B13E4"/>
    <w:rsid w:val="000B18CD"/>
    <w:rsid w:val="000B19A2"/>
    <w:rsid w:val="000B1C6E"/>
    <w:rsid w:val="000B2ACE"/>
    <w:rsid w:val="000B3435"/>
    <w:rsid w:val="000B3F83"/>
    <w:rsid w:val="000B48A6"/>
    <w:rsid w:val="000B4B4A"/>
    <w:rsid w:val="000B4CD8"/>
    <w:rsid w:val="000B5774"/>
    <w:rsid w:val="000B5B43"/>
    <w:rsid w:val="000B5F7E"/>
    <w:rsid w:val="000B6569"/>
    <w:rsid w:val="000B6933"/>
    <w:rsid w:val="000B6E49"/>
    <w:rsid w:val="000B78CC"/>
    <w:rsid w:val="000C00E1"/>
    <w:rsid w:val="000C03E1"/>
    <w:rsid w:val="000C1025"/>
    <w:rsid w:val="000C1B25"/>
    <w:rsid w:val="000C267C"/>
    <w:rsid w:val="000C29C8"/>
    <w:rsid w:val="000C3A4C"/>
    <w:rsid w:val="000C3AEF"/>
    <w:rsid w:val="000C42DD"/>
    <w:rsid w:val="000C4E93"/>
    <w:rsid w:val="000C5A04"/>
    <w:rsid w:val="000C6C5D"/>
    <w:rsid w:val="000C6CBB"/>
    <w:rsid w:val="000C6D76"/>
    <w:rsid w:val="000C6E31"/>
    <w:rsid w:val="000C7168"/>
    <w:rsid w:val="000C73D4"/>
    <w:rsid w:val="000C7C33"/>
    <w:rsid w:val="000C7ECB"/>
    <w:rsid w:val="000D0344"/>
    <w:rsid w:val="000D0B5A"/>
    <w:rsid w:val="000D0EB2"/>
    <w:rsid w:val="000D1FAA"/>
    <w:rsid w:val="000D2FA4"/>
    <w:rsid w:val="000D3B23"/>
    <w:rsid w:val="000D41B5"/>
    <w:rsid w:val="000D4209"/>
    <w:rsid w:val="000D468C"/>
    <w:rsid w:val="000D4B7E"/>
    <w:rsid w:val="000D4F73"/>
    <w:rsid w:val="000D57EF"/>
    <w:rsid w:val="000D6E8E"/>
    <w:rsid w:val="000D74FE"/>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914"/>
    <w:rsid w:val="000E517D"/>
    <w:rsid w:val="000E558F"/>
    <w:rsid w:val="000E5FF1"/>
    <w:rsid w:val="000E7C81"/>
    <w:rsid w:val="000E7DC8"/>
    <w:rsid w:val="000F00F6"/>
    <w:rsid w:val="000F025B"/>
    <w:rsid w:val="000F0452"/>
    <w:rsid w:val="000F109A"/>
    <w:rsid w:val="000F1288"/>
    <w:rsid w:val="000F13AC"/>
    <w:rsid w:val="000F1ABF"/>
    <w:rsid w:val="000F1FC4"/>
    <w:rsid w:val="000F2F72"/>
    <w:rsid w:val="000F3101"/>
    <w:rsid w:val="000F3E3D"/>
    <w:rsid w:val="000F446E"/>
    <w:rsid w:val="000F46A5"/>
    <w:rsid w:val="000F4F22"/>
    <w:rsid w:val="000F5047"/>
    <w:rsid w:val="000F6965"/>
    <w:rsid w:val="000F6E6D"/>
    <w:rsid w:val="000F6FF1"/>
    <w:rsid w:val="000F7313"/>
    <w:rsid w:val="000F74C9"/>
    <w:rsid w:val="000F7A9D"/>
    <w:rsid w:val="000F7B91"/>
    <w:rsid w:val="00100151"/>
    <w:rsid w:val="00100609"/>
    <w:rsid w:val="00100BFE"/>
    <w:rsid w:val="00100E55"/>
    <w:rsid w:val="001017CD"/>
    <w:rsid w:val="00101C00"/>
    <w:rsid w:val="00101C0B"/>
    <w:rsid w:val="001024B9"/>
    <w:rsid w:val="001027BC"/>
    <w:rsid w:val="0010282B"/>
    <w:rsid w:val="00103CB9"/>
    <w:rsid w:val="001041CE"/>
    <w:rsid w:val="0010475D"/>
    <w:rsid w:val="00104788"/>
    <w:rsid w:val="001049B6"/>
    <w:rsid w:val="001053B5"/>
    <w:rsid w:val="00105515"/>
    <w:rsid w:val="00105528"/>
    <w:rsid w:val="00105AB5"/>
    <w:rsid w:val="00106264"/>
    <w:rsid w:val="0010634F"/>
    <w:rsid w:val="001074CC"/>
    <w:rsid w:val="00107EFF"/>
    <w:rsid w:val="00107FF6"/>
    <w:rsid w:val="001107F9"/>
    <w:rsid w:val="00110973"/>
    <w:rsid w:val="00110C4E"/>
    <w:rsid w:val="00110CE9"/>
    <w:rsid w:val="00110EE3"/>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6348"/>
    <w:rsid w:val="00117413"/>
    <w:rsid w:val="0011745B"/>
    <w:rsid w:val="0011764F"/>
    <w:rsid w:val="00117B42"/>
    <w:rsid w:val="00117E84"/>
    <w:rsid w:val="00117E8F"/>
    <w:rsid w:val="00120B44"/>
    <w:rsid w:val="00120B54"/>
    <w:rsid w:val="0012163A"/>
    <w:rsid w:val="0012188A"/>
    <w:rsid w:val="00121BE9"/>
    <w:rsid w:val="00121CA2"/>
    <w:rsid w:val="0012227B"/>
    <w:rsid w:val="001227E7"/>
    <w:rsid w:val="0012296C"/>
    <w:rsid w:val="00122A86"/>
    <w:rsid w:val="001234C3"/>
    <w:rsid w:val="001236B9"/>
    <w:rsid w:val="00123D69"/>
    <w:rsid w:val="00124DC6"/>
    <w:rsid w:val="00124EA1"/>
    <w:rsid w:val="0012529A"/>
    <w:rsid w:val="0012557D"/>
    <w:rsid w:val="001257A8"/>
    <w:rsid w:val="00125A22"/>
    <w:rsid w:val="00125C08"/>
    <w:rsid w:val="00125C32"/>
    <w:rsid w:val="00125E05"/>
    <w:rsid w:val="00126539"/>
    <w:rsid w:val="00126BF7"/>
    <w:rsid w:val="001277AF"/>
    <w:rsid w:val="00127F68"/>
    <w:rsid w:val="00130700"/>
    <w:rsid w:val="0013091C"/>
    <w:rsid w:val="00130C8A"/>
    <w:rsid w:val="001310DB"/>
    <w:rsid w:val="001312D1"/>
    <w:rsid w:val="0013156C"/>
    <w:rsid w:val="001317F7"/>
    <w:rsid w:val="00131814"/>
    <w:rsid w:val="00131C33"/>
    <w:rsid w:val="00131D11"/>
    <w:rsid w:val="00131EA5"/>
    <w:rsid w:val="0013204A"/>
    <w:rsid w:val="00132274"/>
    <w:rsid w:val="00132625"/>
    <w:rsid w:val="00132825"/>
    <w:rsid w:val="00132853"/>
    <w:rsid w:val="00133BC3"/>
    <w:rsid w:val="00133F17"/>
    <w:rsid w:val="0013433F"/>
    <w:rsid w:val="00135310"/>
    <w:rsid w:val="001357A9"/>
    <w:rsid w:val="00135B09"/>
    <w:rsid w:val="00137A3B"/>
    <w:rsid w:val="00137A45"/>
    <w:rsid w:val="00140232"/>
    <w:rsid w:val="0014045E"/>
    <w:rsid w:val="0014087A"/>
    <w:rsid w:val="00140B34"/>
    <w:rsid w:val="00141195"/>
    <w:rsid w:val="00141333"/>
    <w:rsid w:val="00141DD6"/>
    <w:rsid w:val="00141F42"/>
    <w:rsid w:val="0014221B"/>
    <w:rsid w:val="001426B7"/>
    <w:rsid w:val="0014276F"/>
    <w:rsid w:val="00142C3F"/>
    <w:rsid w:val="00143103"/>
    <w:rsid w:val="001441ED"/>
    <w:rsid w:val="00144AA6"/>
    <w:rsid w:val="00144F4B"/>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C0A"/>
    <w:rsid w:val="00153377"/>
    <w:rsid w:val="00153AC1"/>
    <w:rsid w:val="00153D9D"/>
    <w:rsid w:val="00153F71"/>
    <w:rsid w:val="00154067"/>
    <w:rsid w:val="001544B8"/>
    <w:rsid w:val="0015526C"/>
    <w:rsid w:val="0015556D"/>
    <w:rsid w:val="00155786"/>
    <w:rsid w:val="00157372"/>
    <w:rsid w:val="0016006A"/>
    <w:rsid w:val="0016044E"/>
    <w:rsid w:val="001604A8"/>
    <w:rsid w:val="001604F7"/>
    <w:rsid w:val="00160AB8"/>
    <w:rsid w:val="00160DF5"/>
    <w:rsid w:val="00160F9C"/>
    <w:rsid w:val="0016181C"/>
    <w:rsid w:val="0016192B"/>
    <w:rsid w:val="00162C05"/>
    <w:rsid w:val="001636D5"/>
    <w:rsid w:val="00163EEC"/>
    <w:rsid w:val="001646F5"/>
    <w:rsid w:val="00164B7F"/>
    <w:rsid w:val="00164DA1"/>
    <w:rsid w:val="00165014"/>
    <w:rsid w:val="001665D6"/>
    <w:rsid w:val="00166902"/>
    <w:rsid w:val="00166AC1"/>
    <w:rsid w:val="00167210"/>
    <w:rsid w:val="001679FD"/>
    <w:rsid w:val="00167C49"/>
    <w:rsid w:val="001702A3"/>
    <w:rsid w:val="00170719"/>
    <w:rsid w:val="001707B2"/>
    <w:rsid w:val="0017100B"/>
    <w:rsid w:val="0017186D"/>
    <w:rsid w:val="00171F68"/>
    <w:rsid w:val="001725DC"/>
    <w:rsid w:val="00173A90"/>
    <w:rsid w:val="0017428B"/>
    <w:rsid w:val="00174F6E"/>
    <w:rsid w:val="00175160"/>
    <w:rsid w:val="001753EB"/>
    <w:rsid w:val="001758AE"/>
    <w:rsid w:val="001764A0"/>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227C"/>
    <w:rsid w:val="00182857"/>
    <w:rsid w:val="00182EF6"/>
    <w:rsid w:val="00182F43"/>
    <w:rsid w:val="0018309F"/>
    <w:rsid w:val="00183358"/>
    <w:rsid w:val="00183668"/>
    <w:rsid w:val="00183A88"/>
    <w:rsid w:val="00184095"/>
    <w:rsid w:val="001845E5"/>
    <w:rsid w:val="00184BB0"/>
    <w:rsid w:val="00184EF7"/>
    <w:rsid w:val="001855C8"/>
    <w:rsid w:val="00185A6B"/>
    <w:rsid w:val="00185F4A"/>
    <w:rsid w:val="001860A0"/>
    <w:rsid w:val="00186104"/>
    <w:rsid w:val="001903D4"/>
    <w:rsid w:val="0019068D"/>
    <w:rsid w:val="001907CE"/>
    <w:rsid w:val="00190920"/>
    <w:rsid w:val="00190BD2"/>
    <w:rsid w:val="00191F37"/>
    <w:rsid w:val="0019227A"/>
    <w:rsid w:val="001939ED"/>
    <w:rsid w:val="00193E26"/>
    <w:rsid w:val="00195650"/>
    <w:rsid w:val="0019632D"/>
    <w:rsid w:val="001965B6"/>
    <w:rsid w:val="001970C4"/>
    <w:rsid w:val="001977C8"/>
    <w:rsid w:val="00197B53"/>
    <w:rsid w:val="00197BA6"/>
    <w:rsid w:val="00197C7B"/>
    <w:rsid w:val="00197DFA"/>
    <w:rsid w:val="00197F57"/>
    <w:rsid w:val="001A0EFB"/>
    <w:rsid w:val="001A0FBB"/>
    <w:rsid w:val="001A1177"/>
    <w:rsid w:val="001A17CD"/>
    <w:rsid w:val="001A1B88"/>
    <w:rsid w:val="001A1CDC"/>
    <w:rsid w:val="001A1F92"/>
    <w:rsid w:val="001A2382"/>
    <w:rsid w:val="001A26AD"/>
    <w:rsid w:val="001A2733"/>
    <w:rsid w:val="001A3151"/>
    <w:rsid w:val="001A34F0"/>
    <w:rsid w:val="001A38C1"/>
    <w:rsid w:val="001A3DCC"/>
    <w:rsid w:val="001A4722"/>
    <w:rsid w:val="001A6343"/>
    <w:rsid w:val="001A6390"/>
    <w:rsid w:val="001A667A"/>
    <w:rsid w:val="001A685E"/>
    <w:rsid w:val="001A68F4"/>
    <w:rsid w:val="001A6CB0"/>
    <w:rsid w:val="001A78CB"/>
    <w:rsid w:val="001B0428"/>
    <w:rsid w:val="001B048E"/>
    <w:rsid w:val="001B0A78"/>
    <w:rsid w:val="001B18C1"/>
    <w:rsid w:val="001B1D9D"/>
    <w:rsid w:val="001B1FB4"/>
    <w:rsid w:val="001B209F"/>
    <w:rsid w:val="001B2FCB"/>
    <w:rsid w:val="001B2FF4"/>
    <w:rsid w:val="001B378D"/>
    <w:rsid w:val="001B3D7B"/>
    <w:rsid w:val="001B3FB5"/>
    <w:rsid w:val="001B415E"/>
    <w:rsid w:val="001B4AFC"/>
    <w:rsid w:val="001B5081"/>
    <w:rsid w:val="001B511A"/>
    <w:rsid w:val="001B578B"/>
    <w:rsid w:val="001B57B0"/>
    <w:rsid w:val="001B5D39"/>
    <w:rsid w:val="001B626C"/>
    <w:rsid w:val="001B6380"/>
    <w:rsid w:val="001B6595"/>
    <w:rsid w:val="001B6CDE"/>
    <w:rsid w:val="001B71CE"/>
    <w:rsid w:val="001B7280"/>
    <w:rsid w:val="001B75FB"/>
    <w:rsid w:val="001B775E"/>
    <w:rsid w:val="001B7C23"/>
    <w:rsid w:val="001B7CA3"/>
    <w:rsid w:val="001B7CBF"/>
    <w:rsid w:val="001C022C"/>
    <w:rsid w:val="001C0BA8"/>
    <w:rsid w:val="001C0E0A"/>
    <w:rsid w:val="001C111C"/>
    <w:rsid w:val="001C1982"/>
    <w:rsid w:val="001C1B98"/>
    <w:rsid w:val="001C29BA"/>
    <w:rsid w:val="001C2AB9"/>
    <w:rsid w:val="001C2DD3"/>
    <w:rsid w:val="001C329F"/>
    <w:rsid w:val="001C3344"/>
    <w:rsid w:val="001C358E"/>
    <w:rsid w:val="001C396A"/>
    <w:rsid w:val="001C39FF"/>
    <w:rsid w:val="001C3B1E"/>
    <w:rsid w:val="001C4A8B"/>
    <w:rsid w:val="001C4DFA"/>
    <w:rsid w:val="001C54BE"/>
    <w:rsid w:val="001C5C7D"/>
    <w:rsid w:val="001C5D83"/>
    <w:rsid w:val="001C5E3A"/>
    <w:rsid w:val="001C5F62"/>
    <w:rsid w:val="001C6466"/>
    <w:rsid w:val="001C6AF8"/>
    <w:rsid w:val="001C6D1B"/>
    <w:rsid w:val="001C6FB6"/>
    <w:rsid w:val="001C77E5"/>
    <w:rsid w:val="001C781D"/>
    <w:rsid w:val="001C7C05"/>
    <w:rsid w:val="001D01EE"/>
    <w:rsid w:val="001D0978"/>
    <w:rsid w:val="001D1102"/>
    <w:rsid w:val="001D133D"/>
    <w:rsid w:val="001D1767"/>
    <w:rsid w:val="001D194D"/>
    <w:rsid w:val="001D1EAA"/>
    <w:rsid w:val="001D2965"/>
    <w:rsid w:val="001D309C"/>
    <w:rsid w:val="001D4253"/>
    <w:rsid w:val="001D4FA8"/>
    <w:rsid w:val="001D504E"/>
    <w:rsid w:val="001D56A4"/>
    <w:rsid w:val="001D63D4"/>
    <w:rsid w:val="001D68EA"/>
    <w:rsid w:val="001D6B8A"/>
    <w:rsid w:val="001D6F72"/>
    <w:rsid w:val="001D70A3"/>
    <w:rsid w:val="001D711B"/>
    <w:rsid w:val="001D759D"/>
    <w:rsid w:val="001D7F69"/>
    <w:rsid w:val="001E0873"/>
    <w:rsid w:val="001E0B57"/>
    <w:rsid w:val="001E0B5E"/>
    <w:rsid w:val="001E0E99"/>
    <w:rsid w:val="001E0EDB"/>
    <w:rsid w:val="001E1631"/>
    <w:rsid w:val="001E17BC"/>
    <w:rsid w:val="001E1A12"/>
    <w:rsid w:val="001E1A4D"/>
    <w:rsid w:val="001E25E8"/>
    <w:rsid w:val="001E3038"/>
    <w:rsid w:val="001E35AF"/>
    <w:rsid w:val="001E3784"/>
    <w:rsid w:val="001E3DBE"/>
    <w:rsid w:val="001E41F3"/>
    <w:rsid w:val="001E4AA3"/>
    <w:rsid w:val="001E504B"/>
    <w:rsid w:val="001E50E2"/>
    <w:rsid w:val="001E551A"/>
    <w:rsid w:val="001E6065"/>
    <w:rsid w:val="001E6125"/>
    <w:rsid w:val="001E6D20"/>
    <w:rsid w:val="001E7450"/>
    <w:rsid w:val="001E7988"/>
    <w:rsid w:val="001E7D40"/>
    <w:rsid w:val="001F0127"/>
    <w:rsid w:val="001F0164"/>
    <w:rsid w:val="001F0184"/>
    <w:rsid w:val="001F0201"/>
    <w:rsid w:val="001F09F6"/>
    <w:rsid w:val="001F0CA1"/>
    <w:rsid w:val="001F10CE"/>
    <w:rsid w:val="001F1AFB"/>
    <w:rsid w:val="001F23A8"/>
    <w:rsid w:val="001F2538"/>
    <w:rsid w:val="001F2CFC"/>
    <w:rsid w:val="001F2E33"/>
    <w:rsid w:val="001F300F"/>
    <w:rsid w:val="001F38B3"/>
    <w:rsid w:val="001F3BDF"/>
    <w:rsid w:val="001F3C8C"/>
    <w:rsid w:val="001F3D1C"/>
    <w:rsid w:val="001F3D44"/>
    <w:rsid w:val="001F45DA"/>
    <w:rsid w:val="001F46A0"/>
    <w:rsid w:val="001F5B17"/>
    <w:rsid w:val="001F6117"/>
    <w:rsid w:val="001F6676"/>
    <w:rsid w:val="001F66DA"/>
    <w:rsid w:val="001F6FFF"/>
    <w:rsid w:val="001F74D3"/>
    <w:rsid w:val="001F7A97"/>
    <w:rsid w:val="001F7D8C"/>
    <w:rsid w:val="002002C8"/>
    <w:rsid w:val="00200340"/>
    <w:rsid w:val="00200832"/>
    <w:rsid w:val="00200923"/>
    <w:rsid w:val="00200DBC"/>
    <w:rsid w:val="002010F1"/>
    <w:rsid w:val="0020116F"/>
    <w:rsid w:val="0020138F"/>
    <w:rsid w:val="00201C10"/>
    <w:rsid w:val="00201CFC"/>
    <w:rsid w:val="002021D7"/>
    <w:rsid w:val="002023A8"/>
    <w:rsid w:val="002023FE"/>
    <w:rsid w:val="00202461"/>
    <w:rsid w:val="00202625"/>
    <w:rsid w:val="00202BF8"/>
    <w:rsid w:val="0020332E"/>
    <w:rsid w:val="00203A01"/>
    <w:rsid w:val="00203F85"/>
    <w:rsid w:val="00204107"/>
    <w:rsid w:val="002042A1"/>
    <w:rsid w:val="00204E97"/>
    <w:rsid w:val="0020587A"/>
    <w:rsid w:val="00205923"/>
    <w:rsid w:val="00205B7F"/>
    <w:rsid w:val="00205B9C"/>
    <w:rsid w:val="00205DCA"/>
    <w:rsid w:val="00206268"/>
    <w:rsid w:val="00206464"/>
    <w:rsid w:val="00207048"/>
    <w:rsid w:val="00207475"/>
    <w:rsid w:val="002075F1"/>
    <w:rsid w:val="002076C3"/>
    <w:rsid w:val="00207793"/>
    <w:rsid w:val="00207AA5"/>
    <w:rsid w:val="00207BFB"/>
    <w:rsid w:val="00207C57"/>
    <w:rsid w:val="002107B2"/>
    <w:rsid w:val="00210D22"/>
    <w:rsid w:val="00210E5B"/>
    <w:rsid w:val="002112A0"/>
    <w:rsid w:val="0021160E"/>
    <w:rsid w:val="00212651"/>
    <w:rsid w:val="00213A9A"/>
    <w:rsid w:val="00213D61"/>
    <w:rsid w:val="00213E1C"/>
    <w:rsid w:val="00214112"/>
    <w:rsid w:val="00214991"/>
    <w:rsid w:val="00214F44"/>
    <w:rsid w:val="00214F99"/>
    <w:rsid w:val="002155F4"/>
    <w:rsid w:val="002157E4"/>
    <w:rsid w:val="00215A14"/>
    <w:rsid w:val="0021614B"/>
    <w:rsid w:val="002169C7"/>
    <w:rsid w:val="00217550"/>
    <w:rsid w:val="00220630"/>
    <w:rsid w:val="002207FE"/>
    <w:rsid w:val="00220898"/>
    <w:rsid w:val="002213B5"/>
    <w:rsid w:val="002214AD"/>
    <w:rsid w:val="00221661"/>
    <w:rsid w:val="0022182B"/>
    <w:rsid w:val="00221A43"/>
    <w:rsid w:val="00222353"/>
    <w:rsid w:val="00222402"/>
    <w:rsid w:val="002234CB"/>
    <w:rsid w:val="00223971"/>
    <w:rsid w:val="00223DDB"/>
    <w:rsid w:val="0022418F"/>
    <w:rsid w:val="002241F1"/>
    <w:rsid w:val="002243B0"/>
    <w:rsid w:val="0022488A"/>
    <w:rsid w:val="0022499C"/>
    <w:rsid w:val="00224B6C"/>
    <w:rsid w:val="00224C44"/>
    <w:rsid w:val="00225BF4"/>
    <w:rsid w:val="002261DC"/>
    <w:rsid w:val="002261F8"/>
    <w:rsid w:val="002263AA"/>
    <w:rsid w:val="002267AB"/>
    <w:rsid w:val="00226AF5"/>
    <w:rsid w:val="002277A5"/>
    <w:rsid w:val="0023004D"/>
    <w:rsid w:val="00230556"/>
    <w:rsid w:val="002313BF"/>
    <w:rsid w:val="00231E54"/>
    <w:rsid w:val="002321E8"/>
    <w:rsid w:val="002322F7"/>
    <w:rsid w:val="002323C1"/>
    <w:rsid w:val="00232828"/>
    <w:rsid w:val="00232DEE"/>
    <w:rsid w:val="00232E93"/>
    <w:rsid w:val="0023360F"/>
    <w:rsid w:val="00233810"/>
    <w:rsid w:val="002338BF"/>
    <w:rsid w:val="00233BE2"/>
    <w:rsid w:val="00234060"/>
    <w:rsid w:val="00234585"/>
    <w:rsid w:val="00234668"/>
    <w:rsid w:val="0023485C"/>
    <w:rsid w:val="00234BC5"/>
    <w:rsid w:val="00234F69"/>
    <w:rsid w:val="00235251"/>
    <w:rsid w:val="00235A5F"/>
    <w:rsid w:val="00235B4C"/>
    <w:rsid w:val="00236375"/>
    <w:rsid w:val="00236705"/>
    <w:rsid w:val="0023683D"/>
    <w:rsid w:val="00237395"/>
    <w:rsid w:val="002376A3"/>
    <w:rsid w:val="002379A1"/>
    <w:rsid w:val="002403E6"/>
    <w:rsid w:val="0024232F"/>
    <w:rsid w:val="002427DB"/>
    <w:rsid w:val="0024335F"/>
    <w:rsid w:val="00243854"/>
    <w:rsid w:val="002438BA"/>
    <w:rsid w:val="00243BC1"/>
    <w:rsid w:val="00243E30"/>
    <w:rsid w:val="00243EA5"/>
    <w:rsid w:val="00244035"/>
    <w:rsid w:val="00244332"/>
    <w:rsid w:val="00244344"/>
    <w:rsid w:val="00244E0C"/>
    <w:rsid w:val="00245B1F"/>
    <w:rsid w:val="00245B23"/>
    <w:rsid w:val="002467CC"/>
    <w:rsid w:val="002468B1"/>
    <w:rsid w:val="00246DE8"/>
    <w:rsid w:val="00246F62"/>
    <w:rsid w:val="00247312"/>
    <w:rsid w:val="00247499"/>
    <w:rsid w:val="002475D8"/>
    <w:rsid w:val="00247765"/>
    <w:rsid w:val="002477DB"/>
    <w:rsid w:val="00247C83"/>
    <w:rsid w:val="00247E2B"/>
    <w:rsid w:val="0025022A"/>
    <w:rsid w:val="00250854"/>
    <w:rsid w:val="002508CF"/>
    <w:rsid w:val="00250A58"/>
    <w:rsid w:val="00250DEE"/>
    <w:rsid w:val="00250EB3"/>
    <w:rsid w:val="002521B1"/>
    <w:rsid w:val="0025228F"/>
    <w:rsid w:val="00252674"/>
    <w:rsid w:val="00252BCC"/>
    <w:rsid w:val="002530BE"/>
    <w:rsid w:val="002533DD"/>
    <w:rsid w:val="002542C3"/>
    <w:rsid w:val="00254641"/>
    <w:rsid w:val="002549B3"/>
    <w:rsid w:val="00254A29"/>
    <w:rsid w:val="00257195"/>
    <w:rsid w:val="002578D8"/>
    <w:rsid w:val="00260F25"/>
    <w:rsid w:val="002613A5"/>
    <w:rsid w:val="002613E4"/>
    <w:rsid w:val="002614AE"/>
    <w:rsid w:val="002617FB"/>
    <w:rsid w:val="00262867"/>
    <w:rsid w:val="002629A7"/>
    <w:rsid w:val="002635FB"/>
    <w:rsid w:val="00263808"/>
    <w:rsid w:val="002639FE"/>
    <w:rsid w:val="0026400E"/>
    <w:rsid w:val="00265E50"/>
    <w:rsid w:val="00265F87"/>
    <w:rsid w:val="002662AD"/>
    <w:rsid w:val="00266518"/>
    <w:rsid w:val="00267012"/>
    <w:rsid w:val="00267881"/>
    <w:rsid w:val="00270531"/>
    <w:rsid w:val="00270667"/>
    <w:rsid w:val="00270E2A"/>
    <w:rsid w:val="00271FFA"/>
    <w:rsid w:val="0027217E"/>
    <w:rsid w:val="002723F2"/>
    <w:rsid w:val="00272A66"/>
    <w:rsid w:val="0027311D"/>
    <w:rsid w:val="00273821"/>
    <w:rsid w:val="00273FC1"/>
    <w:rsid w:val="00274E67"/>
    <w:rsid w:val="00275BCA"/>
    <w:rsid w:val="00275D12"/>
    <w:rsid w:val="002766DE"/>
    <w:rsid w:val="002767D4"/>
    <w:rsid w:val="00276CD2"/>
    <w:rsid w:val="00277A1E"/>
    <w:rsid w:val="0028062F"/>
    <w:rsid w:val="002808AD"/>
    <w:rsid w:val="00280F6F"/>
    <w:rsid w:val="00280FEC"/>
    <w:rsid w:val="00281888"/>
    <w:rsid w:val="00281EB0"/>
    <w:rsid w:val="002828AC"/>
    <w:rsid w:val="00282EC3"/>
    <w:rsid w:val="002835CB"/>
    <w:rsid w:val="00284510"/>
    <w:rsid w:val="0028456D"/>
    <w:rsid w:val="002850F9"/>
    <w:rsid w:val="0028548A"/>
    <w:rsid w:val="00285749"/>
    <w:rsid w:val="00285CE2"/>
    <w:rsid w:val="00286647"/>
    <w:rsid w:val="0028675B"/>
    <w:rsid w:val="002872BF"/>
    <w:rsid w:val="002876B5"/>
    <w:rsid w:val="002903E1"/>
    <w:rsid w:val="00290868"/>
    <w:rsid w:val="00290E97"/>
    <w:rsid w:val="002912DE"/>
    <w:rsid w:val="00291507"/>
    <w:rsid w:val="00291609"/>
    <w:rsid w:val="002916AC"/>
    <w:rsid w:val="00291712"/>
    <w:rsid w:val="0029181B"/>
    <w:rsid w:val="002928C7"/>
    <w:rsid w:val="0029290F"/>
    <w:rsid w:val="00292A70"/>
    <w:rsid w:val="00292EAA"/>
    <w:rsid w:val="002933FE"/>
    <w:rsid w:val="002934AE"/>
    <w:rsid w:val="00293AC5"/>
    <w:rsid w:val="00293D64"/>
    <w:rsid w:val="00293D85"/>
    <w:rsid w:val="0029431D"/>
    <w:rsid w:val="002949CA"/>
    <w:rsid w:val="002952E2"/>
    <w:rsid w:val="00295352"/>
    <w:rsid w:val="00295678"/>
    <w:rsid w:val="00295700"/>
    <w:rsid w:val="0029573B"/>
    <w:rsid w:val="002958A9"/>
    <w:rsid w:val="002959FF"/>
    <w:rsid w:val="00295BB5"/>
    <w:rsid w:val="00295C05"/>
    <w:rsid w:val="00295D94"/>
    <w:rsid w:val="002962CA"/>
    <w:rsid w:val="002965FB"/>
    <w:rsid w:val="002969FA"/>
    <w:rsid w:val="00296CAA"/>
    <w:rsid w:val="00296F99"/>
    <w:rsid w:val="00297500"/>
    <w:rsid w:val="0029772D"/>
    <w:rsid w:val="002A0065"/>
    <w:rsid w:val="002A036E"/>
    <w:rsid w:val="002A0D18"/>
    <w:rsid w:val="002A0D92"/>
    <w:rsid w:val="002A1C30"/>
    <w:rsid w:val="002A1D0E"/>
    <w:rsid w:val="002A24E7"/>
    <w:rsid w:val="002A2646"/>
    <w:rsid w:val="002A2838"/>
    <w:rsid w:val="002A2B78"/>
    <w:rsid w:val="002A2BB7"/>
    <w:rsid w:val="002A2F81"/>
    <w:rsid w:val="002A3464"/>
    <w:rsid w:val="002A3934"/>
    <w:rsid w:val="002A4DCC"/>
    <w:rsid w:val="002A4FD1"/>
    <w:rsid w:val="002A558A"/>
    <w:rsid w:val="002A5CEA"/>
    <w:rsid w:val="002A622D"/>
    <w:rsid w:val="002A6B5F"/>
    <w:rsid w:val="002A6E77"/>
    <w:rsid w:val="002A6FBE"/>
    <w:rsid w:val="002A768E"/>
    <w:rsid w:val="002A7876"/>
    <w:rsid w:val="002B1C9E"/>
    <w:rsid w:val="002B1DA7"/>
    <w:rsid w:val="002B1E85"/>
    <w:rsid w:val="002B2594"/>
    <w:rsid w:val="002B2A34"/>
    <w:rsid w:val="002B2B1B"/>
    <w:rsid w:val="002B2F7F"/>
    <w:rsid w:val="002B3EFA"/>
    <w:rsid w:val="002B49AC"/>
    <w:rsid w:val="002B4A9F"/>
    <w:rsid w:val="002B4C2C"/>
    <w:rsid w:val="002B4FA8"/>
    <w:rsid w:val="002B53B9"/>
    <w:rsid w:val="002B565A"/>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2326"/>
    <w:rsid w:val="002C24E5"/>
    <w:rsid w:val="002C2570"/>
    <w:rsid w:val="002C28CD"/>
    <w:rsid w:val="002C2AC1"/>
    <w:rsid w:val="002C2D40"/>
    <w:rsid w:val="002C2D8B"/>
    <w:rsid w:val="002C3574"/>
    <w:rsid w:val="002C3B6B"/>
    <w:rsid w:val="002C3BA3"/>
    <w:rsid w:val="002C3F9C"/>
    <w:rsid w:val="002C426C"/>
    <w:rsid w:val="002C4BB7"/>
    <w:rsid w:val="002C4C5E"/>
    <w:rsid w:val="002C5758"/>
    <w:rsid w:val="002C5BCD"/>
    <w:rsid w:val="002C639F"/>
    <w:rsid w:val="002C63B6"/>
    <w:rsid w:val="002C68B1"/>
    <w:rsid w:val="002C6EBE"/>
    <w:rsid w:val="002C7216"/>
    <w:rsid w:val="002C73CF"/>
    <w:rsid w:val="002C7B02"/>
    <w:rsid w:val="002D0FD9"/>
    <w:rsid w:val="002D0FFD"/>
    <w:rsid w:val="002D1159"/>
    <w:rsid w:val="002D1C92"/>
    <w:rsid w:val="002D1D19"/>
    <w:rsid w:val="002D24F5"/>
    <w:rsid w:val="002D2931"/>
    <w:rsid w:val="002D2EEB"/>
    <w:rsid w:val="002D32AD"/>
    <w:rsid w:val="002D3445"/>
    <w:rsid w:val="002D3F6E"/>
    <w:rsid w:val="002D3FA2"/>
    <w:rsid w:val="002D4229"/>
    <w:rsid w:val="002D4826"/>
    <w:rsid w:val="002D4B06"/>
    <w:rsid w:val="002D4DCF"/>
    <w:rsid w:val="002D556B"/>
    <w:rsid w:val="002D5DD8"/>
    <w:rsid w:val="002D6354"/>
    <w:rsid w:val="002D6885"/>
    <w:rsid w:val="002D6F3E"/>
    <w:rsid w:val="002D721E"/>
    <w:rsid w:val="002D7D18"/>
    <w:rsid w:val="002E016F"/>
    <w:rsid w:val="002E068A"/>
    <w:rsid w:val="002E0E6D"/>
    <w:rsid w:val="002E152E"/>
    <w:rsid w:val="002E16EB"/>
    <w:rsid w:val="002E2184"/>
    <w:rsid w:val="002E2CF2"/>
    <w:rsid w:val="002E3830"/>
    <w:rsid w:val="002E3D04"/>
    <w:rsid w:val="002E3EF6"/>
    <w:rsid w:val="002E4216"/>
    <w:rsid w:val="002E4B45"/>
    <w:rsid w:val="002E4C5F"/>
    <w:rsid w:val="002E4F00"/>
    <w:rsid w:val="002E5A45"/>
    <w:rsid w:val="002E5E1A"/>
    <w:rsid w:val="002E6436"/>
    <w:rsid w:val="002E6B3C"/>
    <w:rsid w:val="002E70D1"/>
    <w:rsid w:val="002E721A"/>
    <w:rsid w:val="002E74B9"/>
    <w:rsid w:val="002F0210"/>
    <w:rsid w:val="002F03BC"/>
    <w:rsid w:val="002F0580"/>
    <w:rsid w:val="002F16B5"/>
    <w:rsid w:val="002F1E63"/>
    <w:rsid w:val="002F2DF6"/>
    <w:rsid w:val="002F3171"/>
    <w:rsid w:val="002F3DD5"/>
    <w:rsid w:val="002F3E1C"/>
    <w:rsid w:val="002F4309"/>
    <w:rsid w:val="002F4358"/>
    <w:rsid w:val="002F4BC5"/>
    <w:rsid w:val="002F539A"/>
    <w:rsid w:val="002F55B2"/>
    <w:rsid w:val="002F6A61"/>
    <w:rsid w:val="002F6B54"/>
    <w:rsid w:val="002F7523"/>
    <w:rsid w:val="002F7A88"/>
    <w:rsid w:val="00300148"/>
    <w:rsid w:val="003001D0"/>
    <w:rsid w:val="003002E0"/>
    <w:rsid w:val="00300CD7"/>
    <w:rsid w:val="00300FCB"/>
    <w:rsid w:val="00302102"/>
    <w:rsid w:val="003021DD"/>
    <w:rsid w:val="00302459"/>
    <w:rsid w:val="003028B2"/>
    <w:rsid w:val="003028C5"/>
    <w:rsid w:val="00302F98"/>
    <w:rsid w:val="0030314E"/>
    <w:rsid w:val="00303421"/>
    <w:rsid w:val="00303DCF"/>
    <w:rsid w:val="003045A8"/>
    <w:rsid w:val="00304CCA"/>
    <w:rsid w:val="0030516B"/>
    <w:rsid w:val="003056CE"/>
    <w:rsid w:val="00305706"/>
    <w:rsid w:val="003057E0"/>
    <w:rsid w:val="00305BD4"/>
    <w:rsid w:val="00305EE5"/>
    <w:rsid w:val="0030696B"/>
    <w:rsid w:val="0030728B"/>
    <w:rsid w:val="0030789B"/>
    <w:rsid w:val="003079D9"/>
    <w:rsid w:val="00307E46"/>
    <w:rsid w:val="00307F7D"/>
    <w:rsid w:val="003102CB"/>
    <w:rsid w:val="00310615"/>
    <w:rsid w:val="00310628"/>
    <w:rsid w:val="00310AAF"/>
    <w:rsid w:val="00310F20"/>
    <w:rsid w:val="003115F6"/>
    <w:rsid w:val="0031179C"/>
    <w:rsid w:val="00312856"/>
    <w:rsid w:val="00312C93"/>
    <w:rsid w:val="00312F3F"/>
    <w:rsid w:val="003135F0"/>
    <w:rsid w:val="003137D9"/>
    <w:rsid w:val="00313D76"/>
    <w:rsid w:val="00314208"/>
    <w:rsid w:val="00314A47"/>
    <w:rsid w:val="00314C10"/>
    <w:rsid w:val="0031543D"/>
    <w:rsid w:val="00315DE8"/>
    <w:rsid w:val="00315F2F"/>
    <w:rsid w:val="00316405"/>
    <w:rsid w:val="003165FB"/>
    <w:rsid w:val="00316BE5"/>
    <w:rsid w:val="00316C67"/>
    <w:rsid w:val="00316D12"/>
    <w:rsid w:val="00316D4A"/>
    <w:rsid w:val="00316FC9"/>
    <w:rsid w:val="003170B8"/>
    <w:rsid w:val="00317523"/>
    <w:rsid w:val="003177DC"/>
    <w:rsid w:val="00317A78"/>
    <w:rsid w:val="00317D0C"/>
    <w:rsid w:val="00317E0E"/>
    <w:rsid w:val="003205DA"/>
    <w:rsid w:val="0032081F"/>
    <w:rsid w:val="003208F9"/>
    <w:rsid w:val="00320A7F"/>
    <w:rsid w:val="00320FA6"/>
    <w:rsid w:val="0032143F"/>
    <w:rsid w:val="003215A9"/>
    <w:rsid w:val="0032163B"/>
    <w:rsid w:val="00322411"/>
    <w:rsid w:val="00322B8B"/>
    <w:rsid w:val="00322BF9"/>
    <w:rsid w:val="003237B3"/>
    <w:rsid w:val="00324896"/>
    <w:rsid w:val="00324E7A"/>
    <w:rsid w:val="00324ECD"/>
    <w:rsid w:val="003252D9"/>
    <w:rsid w:val="003253C5"/>
    <w:rsid w:val="00325769"/>
    <w:rsid w:val="003258A0"/>
    <w:rsid w:val="00325B85"/>
    <w:rsid w:val="00326166"/>
    <w:rsid w:val="00326BC6"/>
    <w:rsid w:val="00326C1A"/>
    <w:rsid w:val="00327A96"/>
    <w:rsid w:val="00327C4D"/>
    <w:rsid w:val="00327C80"/>
    <w:rsid w:val="00327D47"/>
    <w:rsid w:val="003302C8"/>
    <w:rsid w:val="00330C34"/>
    <w:rsid w:val="00330D46"/>
    <w:rsid w:val="0033143D"/>
    <w:rsid w:val="0033149A"/>
    <w:rsid w:val="00331A5C"/>
    <w:rsid w:val="00331D74"/>
    <w:rsid w:val="00331F9B"/>
    <w:rsid w:val="0033231B"/>
    <w:rsid w:val="00332513"/>
    <w:rsid w:val="00332B0C"/>
    <w:rsid w:val="00332B1A"/>
    <w:rsid w:val="00332B82"/>
    <w:rsid w:val="00333AB8"/>
    <w:rsid w:val="00333B90"/>
    <w:rsid w:val="00334383"/>
    <w:rsid w:val="00334763"/>
    <w:rsid w:val="00334BBB"/>
    <w:rsid w:val="003359EB"/>
    <w:rsid w:val="00335B68"/>
    <w:rsid w:val="00336399"/>
    <w:rsid w:val="00336954"/>
    <w:rsid w:val="003371C6"/>
    <w:rsid w:val="0033774A"/>
    <w:rsid w:val="003403AD"/>
    <w:rsid w:val="003407B7"/>
    <w:rsid w:val="003407C0"/>
    <w:rsid w:val="00340FC5"/>
    <w:rsid w:val="00341115"/>
    <w:rsid w:val="00341425"/>
    <w:rsid w:val="0034151B"/>
    <w:rsid w:val="003415EC"/>
    <w:rsid w:val="00342A3B"/>
    <w:rsid w:val="00342BD8"/>
    <w:rsid w:val="0034353F"/>
    <w:rsid w:val="003436A3"/>
    <w:rsid w:val="00343976"/>
    <w:rsid w:val="0034401C"/>
    <w:rsid w:val="00344A5D"/>
    <w:rsid w:val="00344BA9"/>
    <w:rsid w:val="003452B6"/>
    <w:rsid w:val="003453FA"/>
    <w:rsid w:val="00345999"/>
    <w:rsid w:val="003459D9"/>
    <w:rsid w:val="00345B28"/>
    <w:rsid w:val="00346470"/>
    <w:rsid w:val="00346850"/>
    <w:rsid w:val="00347361"/>
    <w:rsid w:val="00347468"/>
    <w:rsid w:val="003476D2"/>
    <w:rsid w:val="00347B21"/>
    <w:rsid w:val="0035052F"/>
    <w:rsid w:val="00350D7E"/>
    <w:rsid w:val="00351429"/>
    <w:rsid w:val="00351654"/>
    <w:rsid w:val="00351711"/>
    <w:rsid w:val="00351B7B"/>
    <w:rsid w:val="00351BCD"/>
    <w:rsid w:val="00351BF1"/>
    <w:rsid w:val="00352267"/>
    <w:rsid w:val="00352455"/>
    <w:rsid w:val="003526A7"/>
    <w:rsid w:val="00352A6B"/>
    <w:rsid w:val="00352C1B"/>
    <w:rsid w:val="0035319E"/>
    <w:rsid w:val="0035378A"/>
    <w:rsid w:val="00353793"/>
    <w:rsid w:val="00353A10"/>
    <w:rsid w:val="00353CEA"/>
    <w:rsid w:val="003547F7"/>
    <w:rsid w:val="00354929"/>
    <w:rsid w:val="00355077"/>
    <w:rsid w:val="0035512F"/>
    <w:rsid w:val="003554B1"/>
    <w:rsid w:val="00355891"/>
    <w:rsid w:val="00355E3A"/>
    <w:rsid w:val="00355E72"/>
    <w:rsid w:val="003561A9"/>
    <w:rsid w:val="00356496"/>
    <w:rsid w:val="00356AB4"/>
    <w:rsid w:val="00357557"/>
    <w:rsid w:val="00357A1A"/>
    <w:rsid w:val="0036018B"/>
    <w:rsid w:val="00360667"/>
    <w:rsid w:val="00360E7D"/>
    <w:rsid w:val="00360F6A"/>
    <w:rsid w:val="00361159"/>
    <w:rsid w:val="003616A4"/>
    <w:rsid w:val="00361B74"/>
    <w:rsid w:val="00361D36"/>
    <w:rsid w:val="003621A3"/>
    <w:rsid w:val="003624B6"/>
    <w:rsid w:val="0036285E"/>
    <w:rsid w:val="003636F5"/>
    <w:rsid w:val="00363E5F"/>
    <w:rsid w:val="00363F5D"/>
    <w:rsid w:val="003643D7"/>
    <w:rsid w:val="00364B03"/>
    <w:rsid w:val="00364FAB"/>
    <w:rsid w:val="00364FD7"/>
    <w:rsid w:val="00366B19"/>
    <w:rsid w:val="00366DED"/>
    <w:rsid w:val="00366FA1"/>
    <w:rsid w:val="00367757"/>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E10"/>
    <w:rsid w:val="0037427C"/>
    <w:rsid w:val="00374988"/>
    <w:rsid w:val="00375047"/>
    <w:rsid w:val="00375851"/>
    <w:rsid w:val="003764BB"/>
    <w:rsid w:val="0037713D"/>
    <w:rsid w:val="003779C6"/>
    <w:rsid w:val="00380EBB"/>
    <w:rsid w:val="00381390"/>
    <w:rsid w:val="0038142B"/>
    <w:rsid w:val="003819DC"/>
    <w:rsid w:val="00381C0D"/>
    <w:rsid w:val="00381F6C"/>
    <w:rsid w:val="00382B41"/>
    <w:rsid w:val="00383E7A"/>
    <w:rsid w:val="00384193"/>
    <w:rsid w:val="00384682"/>
    <w:rsid w:val="00384EED"/>
    <w:rsid w:val="00385563"/>
    <w:rsid w:val="00385A32"/>
    <w:rsid w:val="00385BDC"/>
    <w:rsid w:val="003862C3"/>
    <w:rsid w:val="00387020"/>
    <w:rsid w:val="00387985"/>
    <w:rsid w:val="003901E4"/>
    <w:rsid w:val="00390C70"/>
    <w:rsid w:val="00390D21"/>
    <w:rsid w:val="00390EDA"/>
    <w:rsid w:val="003918DE"/>
    <w:rsid w:val="00391BE3"/>
    <w:rsid w:val="00391DB5"/>
    <w:rsid w:val="003923AD"/>
    <w:rsid w:val="00392579"/>
    <w:rsid w:val="003926FB"/>
    <w:rsid w:val="003931B6"/>
    <w:rsid w:val="0039338A"/>
    <w:rsid w:val="00393AB1"/>
    <w:rsid w:val="00393C91"/>
    <w:rsid w:val="00393F71"/>
    <w:rsid w:val="00393FA3"/>
    <w:rsid w:val="0039412B"/>
    <w:rsid w:val="0039423E"/>
    <w:rsid w:val="00394CF5"/>
    <w:rsid w:val="00394DA6"/>
    <w:rsid w:val="00395071"/>
    <w:rsid w:val="0039604D"/>
    <w:rsid w:val="00396450"/>
    <w:rsid w:val="00396486"/>
    <w:rsid w:val="00396A14"/>
    <w:rsid w:val="003970B9"/>
    <w:rsid w:val="00397DD7"/>
    <w:rsid w:val="003A03E2"/>
    <w:rsid w:val="003A1E0B"/>
    <w:rsid w:val="003A1FFC"/>
    <w:rsid w:val="003A21E6"/>
    <w:rsid w:val="003A21ED"/>
    <w:rsid w:val="003A2E9C"/>
    <w:rsid w:val="003A306F"/>
    <w:rsid w:val="003A314C"/>
    <w:rsid w:val="003A3753"/>
    <w:rsid w:val="003A38B6"/>
    <w:rsid w:val="003A41E4"/>
    <w:rsid w:val="003A43D6"/>
    <w:rsid w:val="003A45CA"/>
    <w:rsid w:val="003A4E16"/>
    <w:rsid w:val="003A4FE1"/>
    <w:rsid w:val="003A501C"/>
    <w:rsid w:val="003A557A"/>
    <w:rsid w:val="003A5E33"/>
    <w:rsid w:val="003A606D"/>
    <w:rsid w:val="003A6D6C"/>
    <w:rsid w:val="003A7119"/>
    <w:rsid w:val="003B0490"/>
    <w:rsid w:val="003B080E"/>
    <w:rsid w:val="003B11F6"/>
    <w:rsid w:val="003B146F"/>
    <w:rsid w:val="003B19B8"/>
    <w:rsid w:val="003B1E3F"/>
    <w:rsid w:val="003B2CF0"/>
    <w:rsid w:val="003B3117"/>
    <w:rsid w:val="003B4647"/>
    <w:rsid w:val="003B5103"/>
    <w:rsid w:val="003B53C7"/>
    <w:rsid w:val="003B5502"/>
    <w:rsid w:val="003B5800"/>
    <w:rsid w:val="003B5B1C"/>
    <w:rsid w:val="003B5BBA"/>
    <w:rsid w:val="003B60B3"/>
    <w:rsid w:val="003B6153"/>
    <w:rsid w:val="003B668F"/>
    <w:rsid w:val="003B7C7F"/>
    <w:rsid w:val="003B7E1D"/>
    <w:rsid w:val="003C0622"/>
    <w:rsid w:val="003C0645"/>
    <w:rsid w:val="003C12A3"/>
    <w:rsid w:val="003C1312"/>
    <w:rsid w:val="003C1BD4"/>
    <w:rsid w:val="003C1E1A"/>
    <w:rsid w:val="003C1E4D"/>
    <w:rsid w:val="003C1E6B"/>
    <w:rsid w:val="003C27E6"/>
    <w:rsid w:val="003C2BE7"/>
    <w:rsid w:val="003C3014"/>
    <w:rsid w:val="003C315A"/>
    <w:rsid w:val="003C3310"/>
    <w:rsid w:val="003C390A"/>
    <w:rsid w:val="003C3E7F"/>
    <w:rsid w:val="003C4401"/>
    <w:rsid w:val="003C4414"/>
    <w:rsid w:val="003C485E"/>
    <w:rsid w:val="003C4C45"/>
    <w:rsid w:val="003C4C53"/>
    <w:rsid w:val="003C5EB2"/>
    <w:rsid w:val="003C5EE4"/>
    <w:rsid w:val="003C636C"/>
    <w:rsid w:val="003C6D51"/>
    <w:rsid w:val="003C7099"/>
    <w:rsid w:val="003C7216"/>
    <w:rsid w:val="003C765D"/>
    <w:rsid w:val="003C7B08"/>
    <w:rsid w:val="003C7F09"/>
    <w:rsid w:val="003D0A5E"/>
    <w:rsid w:val="003D0F1F"/>
    <w:rsid w:val="003D111F"/>
    <w:rsid w:val="003D113B"/>
    <w:rsid w:val="003D12A5"/>
    <w:rsid w:val="003D1317"/>
    <w:rsid w:val="003D17A2"/>
    <w:rsid w:val="003D1A37"/>
    <w:rsid w:val="003D2729"/>
    <w:rsid w:val="003D2E37"/>
    <w:rsid w:val="003D31B3"/>
    <w:rsid w:val="003D37C4"/>
    <w:rsid w:val="003D3BC5"/>
    <w:rsid w:val="003D452F"/>
    <w:rsid w:val="003D464A"/>
    <w:rsid w:val="003D470C"/>
    <w:rsid w:val="003D4A82"/>
    <w:rsid w:val="003D4B4C"/>
    <w:rsid w:val="003D4BE4"/>
    <w:rsid w:val="003D4CBF"/>
    <w:rsid w:val="003D59F3"/>
    <w:rsid w:val="003D5B07"/>
    <w:rsid w:val="003D5DCB"/>
    <w:rsid w:val="003D65A2"/>
    <w:rsid w:val="003D6692"/>
    <w:rsid w:val="003D66AC"/>
    <w:rsid w:val="003D6F36"/>
    <w:rsid w:val="003D76F9"/>
    <w:rsid w:val="003D7A9E"/>
    <w:rsid w:val="003D7D8B"/>
    <w:rsid w:val="003E0898"/>
    <w:rsid w:val="003E0970"/>
    <w:rsid w:val="003E0B5C"/>
    <w:rsid w:val="003E0E02"/>
    <w:rsid w:val="003E0E80"/>
    <w:rsid w:val="003E0FDD"/>
    <w:rsid w:val="003E1512"/>
    <w:rsid w:val="003E2447"/>
    <w:rsid w:val="003E2678"/>
    <w:rsid w:val="003E35D9"/>
    <w:rsid w:val="003E3ABC"/>
    <w:rsid w:val="003E3B72"/>
    <w:rsid w:val="003E47BE"/>
    <w:rsid w:val="003E4D2D"/>
    <w:rsid w:val="003E4F0B"/>
    <w:rsid w:val="003E568D"/>
    <w:rsid w:val="003E56A8"/>
    <w:rsid w:val="003E576C"/>
    <w:rsid w:val="003E58D2"/>
    <w:rsid w:val="003E623D"/>
    <w:rsid w:val="003E6759"/>
    <w:rsid w:val="003E69F6"/>
    <w:rsid w:val="003E6C2A"/>
    <w:rsid w:val="003E702C"/>
    <w:rsid w:val="003E71D0"/>
    <w:rsid w:val="003E7F9C"/>
    <w:rsid w:val="003F0B83"/>
    <w:rsid w:val="003F1031"/>
    <w:rsid w:val="003F1A72"/>
    <w:rsid w:val="003F1DA4"/>
    <w:rsid w:val="003F1E1C"/>
    <w:rsid w:val="003F21A6"/>
    <w:rsid w:val="003F2306"/>
    <w:rsid w:val="003F25CA"/>
    <w:rsid w:val="003F27D5"/>
    <w:rsid w:val="003F2910"/>
    <w:rsid w:val="003F2930"/>
    <w:rsid w:val="003F2B29"/>
    <w:rsid w:val="003F46D8"/>
    <w:rsid w:val="003F49C8"/>
    <w:rsid w:val="003F4F4A"/>
    <w:rsid w:val="003F5304"/>
    <w:rsid w:val="003F5516"/>
    <w:rsid w:val="003F5AD9"/>
    <w:rsid w:val="003F5C3D"/>
    <w:rsid w:val="003F5FCB"/>
    <w:rsid w:val="003F6440"/>
    <w:rsid w:val="003F6A59"/>
    <w:rsid w:val="003F73DD"/>
    <w:rsid w:val="004010DA"/>
    <w:rsid w:val="00401416"/>
    <w:rsid w:val="00402B6C"/>
    <w:rsid w:val="00402F3D"/>
    <w:rsid w:val="00403922"/>
    <w:rsid w:val="00403D16"/>
    <w:rsid w:val="00404FAF"/>
    <w:rsid w:val="004055E3"/>
    <w:rsid w:val="004058B5"/>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31D9"/>
    <w:rsid w:val="00413589"/>
    <w:rsid w:val="0041390E"/>
    <w:rsid w:val="00414788"/>
    <w:rsid w:val="004147EB"/>
    <w:rsid w:val="00414BB3"/>
    <w:rsid w:val="00414F88"/>
    <w:rsid w:val="00415262"/>
    <w:rsid w:val="00415450"/>
    <w:rsid w:val="00415903"/>
    <w:rsid w:val="00415963"/>
    <w:rsid w:val="0041669D"/>
    <w:rsid w:val="00416961"/>
    <w:rsid w:val="00416AC5"/>
    <w:rsid w:val="00417028"/>
    <w:rsid w:val="004173F1"/>
    <w:rsid w:val="00417882"/>
    <w:rsid w:val="004201F7"/>
    <w:rsid w:val="00420708"/>
    <w:rsid w:val="00420711"/>
    <w:rsid w:val="00420748"/>
    <w:rsid w:val="0042153C"/>
    <w:rsid w:val="00421A51"/>
    <w:rsid w:val="00421DA0"/>
    <w:rsid w:val="00421EAB"/>
    <w:rsid w:val="00422249"/>
    <w:rsid w:val="00422564"/>
    <w:rsid w:val="00422880"/>
    <w:rsid w:val="00422ECA"/>
    <w:rsid w:val="00422F59"/>
    <w:rsid w:val="004239E1"/>
    <w:rsid w:val="00423B69"/>
    <w:rsid w:val="00423D00"/>
    <w:rsid w:val="00424379"/>
    <w:rsid w:val="0042576A"/>
    <w:rsid w:val="004264B6"/>
    <w:rsid w:val="0042735E"/>
    <w:rsid w:val="0042764C"/>
    <w:rsid w:val="0042792A"/>
    <w:rsid w:val="004300CB"/>
    <w:rsid w:val="0043072B"/>
    <w:rsid w:val="00431506"/>
    <w:rsid w:val="00433AFF"/>
    <w:rsid w:val="00433E63"/>
    <w:rsid w:val="00434465"/>
    <w:rsid w:val="00434BE2"/>
    <w:rsid w:val="004356BB"/>
    <w:rsid w:val="00435C42"/>
    <w:rsid w:val="00436715"/>
    <w:rsid w:val="004367D9"/>
    <w:rsid w:val="00436F95"/>
    <w:rsid w:val="00437000"/>
    <w:rsid w:val="00437A99"/>
    <w:rsid w:val="004418A6"/>
    <w:rsid w:val="00444983"/>
    <w:rsid w:val="00444F8C"/>
    <w:rsid w:val="004453C9"/>
    <w:rsid w:val="00445A1C"/>
    <w:rsid w:val="00445EAA"/>
    <w:rsid w:val="0044674B"/>
    <w:rsid w:val="00446771"/>
    <w:rsid w:val="00446DDD"/>
    <w:rsid w:val="004475A0"/>
    <w:rsid w:val="00447636"/>
    <w:rsid w:val="004477B0"/>
    <w:rsid w:val="00447A50"/>
    <w:rsid w:val="00447BD1"/>
    <w:rsid w:val="00447D27"/>
    <w:rsid w:val="004505F6"/>
    <w:rsid w:val="00450617"/>
    <w:rsid w:val="00450BCB"/>
    <w:rsid w:val="00451095"/>
    <w:rsid w:val="004511B8"/>
    <w:rsid w:val="00451CCE"/>
    <w:rsid w:val="0045236E"/>
    <w:rsid w:val="00453767"/>
    <w:rsid w:val="00453897"/>
    <w:rsid w:val="00453EDF"/>
    <w:rsid w:val="004546B4"/>
    <w:rsid w:val="00454B84"/>
    <w:rsid w:val="00454DFD"/>
    <w:rsid w:val="0045526D"/>
    <w:rsid w:val="004555BE"/>
    <w:rsid w:val="00455925"/>
    <w:rsid w:val="00455E82"/>
    <w:rsid w:val="00455F90"/>
    <w:rsid w:val="0045674B"/>
    <w:rsid w:val="004567A8"/>
    <w:rsid w:val="00456EF9"/>
    <w:rsid w:val="00456FB2"/>
    <w:rsid w:val="00457322"/>
    <w:rsid w:val="0046070F"/>
    <w:rsid w:val="0046072B"/>
    <w:rsid w:val="004607BA"/>
    <w:rsid w:val="00460DFE"/>
    <w:rsid w:val="004613FE"/>
    <w:rsid w:val="00461CA6"/>
    <w:rsid w:val="00461FDF"/>
    <w:rsid w:val="00462371"/>
    <w:rsid w:val="00463162"/>
    <w:rsid w:val="00464DD4"/>
    <w:rsid w:val="00465B10"/>
    <w:rsid w:val="00465B61"/>
    <w:rsid w:val="00465CF7"/>
    <w:rsid w:val="00465FAB"/>
    <w:rsid w:val="00466291"/>
    <w:rsid w:val="004667D7"/>
    <w:rsid w:val="00466B68"/>
    <w:rsid w:val="00466F05"/>
    <w:rsid w:val="00467069"/>
    <w:rsid w:val="004678D4"/>
    <w:rsid w:val="004706A9"/>
    <w:rsid w:val="00471177"/>
    <w:rsid w:val="0047194F"/>
    <w:rsid w:val="0047197D"/>
    <w:rsid w:val="00471C06"/>
    <w:rsid w:val="00472352"/>
    <w:rsid w:val="0047238A"/>
    <w:rsid w:val="004723A7"/>
    <w:rsid w:val="004724CA"/>
    <w:rsid w:val="004736B9"/>
    <w:rsid w:val="00473B6E"/>
    <w:rsid w:val="004745A2"/>
    <w:rsid w:val="0047479E"/>
    <w:rsid w:val="0047550E"/>
    <w:rsid w:val="004755B1"/>
    <w:rsid w:val="00475FA8"/>
    <w:rsid w:val="004761B3"/>
    <w:rsid w:val="0047739E"/>
    <w:rsid w:val="00480527"/>
    <w:rsid w:val="00480811"/>
    <w:rsid w:val="00481773"/>
    <w:rsid w:val="004822A4"/>
    <w:rsid w:val="00482B9C"/>
    <w:rsid w:val="0048305A"/>
    <w:rsid w:val="00483655"/>
    <w:rsid w:val="00483D3E"/>
    <w:rsid w:val="00483ED7"/>
    <w:rsid w:val="004858C1"/>
    <w:rsid w:val="00485BAC"/>
    <w:rsid w:val="00485C03"/>
    <w:rsid w:val="0048603E"/>
    <w:rsid w:val="00486428"/>
    <w:rsid w:val="004865D5"/>
    <w:rsid w:val="00486944"/>
    <w:rsid w:val="00486D5B"/>
    <w:rsid w:val="004877B6"/>
    <w:rsid w:val="004905B3"/>
    <w:rsid w:val="00490AEF"/>
    <w:rsid w:val="00490B75"/>
    <w:rsid w:val="0049166A"/>
    <w:rsid w:val="00491914"/>
    <w:rsid w:val="00491C2A"/>
    <w:rsid w:val="00491F4A"/>
    <w:rsid w:val="00492263"/>
    <w:rsid w:val="0049239B"/>
    <w:rsid w:val="00492450"/>
    <w:rsid w:val="00492EAC"/>
    <w:rsid w:val="004938DF"/>
    <w:rsid w:val="00493D19"/>
    <w:rsid w:val="0049476C"/>
    <w:rsid w:val="00494A79"/>
    <w:rsid w:val="00494AE4"/>
    <w:rsid w:val="00494E96"/>
    <w:rsid w:val="00494F4D"/>
    <w:rsid w:val="00495A6C"/>
    <w:rsid w:val="00495CF5"/>
    <w:rsid w:val="00496A9B"/>
    <w:rsid w:val="00496D3A"/>
    <w:rsid w:val="00496ED9"/>
    <w:rsid w:val="00497D64"/>
    <w:rsid w:val="004A0477"/>
    <w:rsid w:val="004A057E"/>
    <w:rsid w:val="004A05DA"/>
    <w:rsid w:val="004A1824"/>
    <w:rsid w:val="004A19BF"/>
    <w:rsid w:val="004A1C5D"/>
    <w:rsid w:val="004A1D7F"/>
    <w:rsid w:val="004A1DD5"/>
    <w:rsid w:val="004A2DCF"/>
    <w:rsid w:val="004A2EF8"/>
    <w:rsid w:val="004A3567"/>
    <w:rsid w:val="004A35BF"/>
    <w:rsid w:val="004A3677"/>
    <w:rsid w:val="004A3679"/>
    <w:rsid w:val="004A37B1"/>
    <w:rsid w:val="004A3AAC"/>
    <w:rsid w:val="004A4087"/>
    <w:rsid w:val="004A45E5"/>
    <w:rsid w:val="004A4798"/>
    <w:rsid w:val="004A49E9"/>
    <w:rsid w:val="004A49F3"/>
    <w:rsid w:val="004A5413"/>
    <w:rsid w:val="004A58B2"/>
    <w:rsid w:val="004A64DB"/>
    <w:rsid w:val="004A66C7"/>
    <w:rsid w:val="004A672E"/>
    <w:rsid w:val="004A6E92"/>
    <w:rsid w:val="004A715A"/>
    <w:rsid w:val="004A724B"/>
    <w:rsid w:val="004A7B0F"/>
    <w:rsid w:val="004A7C06"/>
    <w:rsid w:val="004B1023"/>
    <w:rsid w:val="004B1752"/>
    <w:rsid w:val="004B1889"/>
    <w:rsid w:val="004B1D7A"/>
    <w:rsid w:val="004B2EC5"/>
    <w:rsid w:val="004B2FFB"/>
    <w:rsid w:val="004B313E"/>
    <w:rsid w:val="004B3421"/>
    <w:rsid w:val="004B34EA"/>
    <w:rsid w:val="004B3D21"/>
    <w:rsid w:val="004B3D60"/>
    <w:rsid w:val="004B4BC0"/>
    <w:rsid w:val="004B4C38"/>
    <w:rsid w:val="004B5426"/>
    <w:rsid w:val="004B5622"/>
    <w:rsid w:val="004B63DA"/>
    <w:rsid w:val="004B73E3"/>
    <w:rsid w:val="004B75AC"/>
    <w:rsid w:val="004C062B"/>
    <w:rsid w:val="004C0C31"/>
    <w:rsid w:val="004C18E4"/>
    <w:rsid w:val="004C259E"/>
    <w:rsid w:val="004C2F20"/>
    <w:rsid w:val="004C3132"/>
    <w:rsid w:val="004C361A"/>
    <w:rsid w:val="004C4BAC"/>
    <w:rsid w:val="004C4F8C"/>
    <w:rsid w:val="004C4FA4"/>
    <w:rsid w:val="004C5480"/>
    <w:rsid w:val="004C5649"/>
    <w:rsid w:val="004C6DB3"/>
    <w:rsid w:val="004C702B"/>
    <w:rsid w:val="004C7347"/>
    <w:rsid w:val="004C7502"/>
    <w:rsid w:val="004C7705"/>
    <w:rsid w:val="004C7EB8"/>
    <w:rsid w:val="004D0597"/>
    <w:rsid w:val="004D07E6"/>
    <w:rsid w:val="004D221A"/>
    <w:rsid w:val="004D2234"/>
    <w:rsid w:val="004D244F"/>
    <w:rsid w:val="004D2D41"/>
    <w:rsid w:val="004D31D1"/>
    <w:rsid w:val="004D398B"/>
    <w:rsid w:val="004D4601"/>
    <w:rsid w:val="004D5000"/>
    <w:rsid w:val="004D5606"/>
    <w:rsid w:val="004D6157"/>
    <w:rsid w:val="004D629F"/>
    <w:rsid w:val="004D656F"/>
    <w:rsid w:val="004D679B"/>
    <w:rsid w:val="004D6C1C"/>
    <w:rsid w:val="004D7ADD"/>
    <w:rsid w:val="004D7FC4"/>
    <w:rsid w:val="004E116C"/>
    <w:rsid w:val="004E118E"/>
    <w:rsid w:val="004E131B"/>
    <w:rsid w:val="004E1597"/>
    <w:rsid w:val="004E1733"/>
    <w:rsid w:val="004E187C"/>
    <w:rsid w:val="004E193A"/>
    <w:rsid w:val="004E1D68"/>
    <w:rsid w:val="004E22D6"/>
    <w:rsid w:val="004E2B39"/>
    <w:rsid w:val="004E323D"/>
    <w:rsid w:val="004E4004"/>
    <w:rsid w:val="004E42AF"/>
    <w:rsid w:val="004E462C"/>
    <w:rsid w:val="004E5380"/>
    <w:rsid w:val="004E5C33"/>
    <w:rsid w:val="004E643D"/>
    <w:rsid w:val="004E652E"/>
    <w:rsid w:val="004E6920"/>
    <w:rsid w:val="004E7EAF"/>
    <w:rsid w:val="004F014E"/>
    <w:rsid w:val="004F0B47"/>
    <w:rsid w:val="004F0D89"/>
    <w:rsid w:val="004F0FD5"/>
    <w:rsid w:val="004F12F4"/>
    <w:rsid w:val="004F146C"/>
    <w:rsid w:val="004F1A31"/>
    <w:rsid w:val="004F2ABD"/>
    <w:rsid w:val="004F2B49"/>
    <w:rsid w:val="004F2C82"/>
    <w:rsid w:val="004F30D4"/>
    <w:rsid w:val="004F3427"/>
    <w:rsid w:val="004F34D4"/>
    <w:rsid w:val="004F3AB1"/>
    <w:rsid w:val="004F3BBB"/>
    <w:rsid w:val="004F4B49"/>
    <w:rsid w:val="004F4ECD"/>
    <w:rsid w:val="004F5418"/>
    <w:rsid w:val="004F58BC"/>
    <w:rsid w:val="004F59DE"/>
    <w:rsid w:val="004F60A9"/>
    <w:rsid w:val="004F6211"/>
    <w:rsid w:val="004F6631"/>
    <w:rsid w:val="004F66D1"/>
    <w:rsid w:val="004F6B9A"/>
    <w:rsid w:val="004F6F3D"/>
    <w:rsid w:val="004F73A5"/>
    <w:rsid w:val="004F7556"/>
    <w:rsid w:val="004F76F4"/>
    <w:rsid w:val="004F7BE4"/>
    <w:rsid w:val="005003D8"/>
    <w:rsid w:val="00500727"/>
    <w:rsid w:val="005007CD"/>
    <w:rsid w:val="00501087"/>
    <w:rsid w:val="0050142D"/>
    <w:rsid w:val="00501DE0"/>
    <w:rsid w:val="00502CE9"/>
    <w:rsid w:val="00503992"/>
    <w:rsid w:val="00503D12"/>
    <w:rsid w:val="00504DC8"/>
    <w:rsid w:val="00504E75"/>
    <w:rsid w:val="005057ED"/>
    <w:rsid w:val="005058E9"/>
    <w:rsid w:val="00505AA4"/>
    <w:rsid w:val="00505AD8"/>
    <w:rsid w:val="00506CEC"/>
    <w:rsid w:val="00507169"/>
    <w:rsid w:val="005076BE"/>
    <w:rsid w:val="00507724"/>
    <w:rsid w:val="005077D2"/>
    <w:rsid w:val="00507966"/>
    <w:rsid w:val="00507AC7"/>
    <w:rsid w:val="00507DEB"/>
    <w:rsid w:val="00507EF3"/>
    <w:rsid w:val="00510182"/>
    <w:rsid w:val="00510516"/>
    <w:rsid w:val="00510B9C"/>
    <w:rsid w:val="00510F75"/>
    <w:rsid w:val="00511449"/>
    <w:rsid w:val="00511E15"/>
    <w:rsid w:val="00512532"/>
    <w:rsid w:val="005125DD"/>
    <w:rsid w:val="00512908"/>
    <w:rsid w:val="00512FA1"/>
    <w:rsid w:val="0051371E"/>
    <w:rsid w:val="00513A15"/>
    <w:rsid w:val="00513D5B"/>
    <w:rsid w:val="0051414B"/>
    <w:rsid w:val="00514A4A"/>
    <w:rsid w:val="00514A73"/>
    <w:rsid w:val="00514AF8"/>
    <w:rsid w:val="00514BA5"/>
    <w:rsid w:val="00514D26"/>
    <w:rsid w:val="00514D68"/>
    <w:rsid w:val="00515B76"/>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23F3"/>
    <w:rsid w:val="00522A48"/>
    <w:rsid w:val="005233F7"/>
    <w:rsid w:val="00523857"/>
    <w:rsid w:val="00523B56"/>
    <w:rsid w:val="005242AC"/>
    <w:rsid w:val="00524F9D"/>
    <w:rsid w:val="005250E6"/>
    <w:rsid w:val="00525CFC"/>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C7F"/>
    <w:rsid w:val="00530D6B"/>
    <w:rsid w:val="00530E15"/>
    <w:rsid w:val="00531011"/>
    <w:rsid w:val="00531843"/>
    <w:rsid w:val="00531C66"/>
    <w:rsid w:val="00532543"/>
    <w:rsid w:val="005325DA"/>
    <w:rsid w:val="00532D44"/>
    <w:rsid w:val="00532DCF"/>
    <w:rsid w:val="00532F2B"/>
    <w:rsid w:val="00532FDC"/>
    <w:rsid w:val="005330EE"/>
    <w:rsid w:val="00533933"/>
    <w:rsid w:val="005342AA"/>
    <w:rsid w:val="005357B3"/>
    <w:rsid w:val="00535A5A"/>
    <w:rsid w:val="00535FE6"/>
    <w:rsid w:val="005361DF"/>
    <w:rsid w:val="005365BE"/>
    <w:rsid w:val="00537763"/>
    <w:rsid w:val="00537E33"/>
    <w:rsid w:val="00540305"/>
    <w:rsid w:val="0054059A"/>
    <w:rsid w:val="00540729"/>
    <w:rsid w:val="00541256"/>
    <w:rsid w:val="00541DD6"/>
    <w:rsid w:val="0054218C"/>
    <w:rsid w:val="00542566"/>
    <w:rsid w:val="005428C4"/>
    <w:rsid w:val="0054345A"/>
    <w:rsid w:val="00543AEB"/>
    <w:rsid w:val="00543BEA"/>
    <w:rsid w:val="0054438E"/>
    <w:rsid w:val="00544CE6"/>
    <w:rsid w:val="00544CEF"/>
    <w:rsid w:val="00544CFA"/>
    <w:rsid w:val="00546C6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D60"/>
    <w:rsid w:val="00553279"/>
    <w:rsid w:val="00553841"/>
    <w:rsid w:val="00553B83"/>
    <w:rsid w:val="00553C4C"/>
    <w:rsid w:val="00553D9C"/>
    <w:rsid w:val="005546C7"/>
    <w:rsid w:val="00554A17"/>
    <w:rsid w:val="00554A3D"/>
    <w:rsid w:val="00554FE3"/>
    <w:rsid w:val="00555089"/>
    <w:rsid w:val="00555282"/>
    <w:rsid w:val="0055544F"/>
    <w:rsid w:val="005554DB"/>
    <w:rsid w:val="00555C58"/>
    <w:rsid w:val="00556464"/>
    <w:rsid w:val="00556E5B"/>
    <w:rsid w:val="0055761B"/>
    <w:rsid w:val="0055770A"/>
    <w:rsid w:val="00557A98"/>
    <w:rsid w:val="00557C6C"/>
    <w:rsid w:val="00557D0F"/>
    <w:rsid w:val="005602AC"/>
    <w:rsid w:val="005602B5"/>
    <w:rsid w:val="005609CE"/>
    <w:rsid w:val="0056133B"/>
    <w:rsid w:val="0056134A"/>
    <w:rsid w:val="00562294"/>
    <w:rsid w:val="00563044"/>
    <w:rsid w:val="00563195"/>
    <w:rsid w:val="005634D7"/>
    <w:rsid w:val="005646BF"/>
    <w:rsid w:val="0056485F"/>
    <w:rsid w:val="0056493D"/>
    <w:rsid w:val="00564E4A"/>
    <w:rsid w:val="005650FA"/>
    <w:rsid w:val="00566632"/>
    <w:rsid w:val="00566874"/>
    <w:rsid w:val="00566C61"/>
    <w:rsid w:val="00566E95"/>
    <w:rsid w:val="00566EFA"/>
    <w:rsid w:val="0056791E"/>
    <w:rsid w:val="0056796E"/>
    <w:rsid w:val="00567EB3"/>
    <w:rsid w:val="00570D10"/>
    <w:rsid w:val="0057112E"/>
    <w:rsid w:val="00571265"/>
    <w:rsid w:val="00571378"/>
    <w:rsid w:val="00571FBD"/>
    <w:rsid w:val="0057223F"/>
    <w:rsid w:val="00572340"/>
    <w:rsid w:val="00572763"/>
    <w:rsid w:val="00572797"/>
    <w:rsid w:val="00572865"/>
    <w:rsid w:val="005728A9"/>
    <w:rsid w:val="00572B6C"/>
    <w:rsid w:val="00572C6B"/>
    <w:rsid w:val="00572D3D"/>
    <w:rsid w:val="005731A6"/>
    <w:rsid w:val="00573C46"/>
    <w:rsid w:val="00573CE7"/>
    <w:rsid w:val="00573DBA"/>
    <w:rsid w:val="00573DE1"/>
    <w:rsid w:val="00573E45"/>
    <w:rsid w:val="005740D7"/>
    <w:rsid w:val="0057426E"/>
    <w:rsid w:val="0057484A"/>
    <w:rsid w:val="00574D45"/>
    <w:rsid w:val="00575C14"/>
    <w:rsid w:val="005765E8"/>
    <w:rsid w:val="0057718B"/>
    <w:rsid w:val="005774E5"/>
    <w:rsid w:val="00577754"/>
    <w:rsid w:val="0058102B"/>
    <w:rsid w:val="00581D01"/>
    <w:rsid w:val="00581E40"/>
    <w:rsid w:val="005821DB"/>
    <w:rsid w:val="00582418"/>
    <w:rsid w:val="0058245E"/>
    <w:rsid w:val="00582649"/>
    <w:rsid w:val="00582806"/>
    <w:rsid w:val="00582838"/>
    <w:rsid w:val="00582B95"/>
    <w:rsid w:val="005831DD"/>
    <w:rsid w:val="005832AA"/>
    <w:rsid w:val="00583D3F"/>
    <w:rsid w:val="00583E7D"/>
    <w:rsid w:val="00583EEA"/>
    <w:rsid w:val="0058472F"/>
    <w:rsid w:val="00584912"/>
    <w:rsid w:val="00585325"/>
    <w:rsid w:val="005857D0"/>
    <w:rsid w:val="00586172"/>
    <w:rsid w:val="005865D8"/>
    <w:rsid w:val="00586624"/>
    <w:rsid w:val="00586DD7"/>
    <w:rsid w:val="00586F21"/>
    <w:rsid w:val="005874F7"/>
    <w:rsid w:val="005907A3"/>
    <w:rsid w:val="0059088A"/>
    <w:rsid w:val="00590FB3"/>
    <w:rsid w:val="00591295"/>
    <w:rsid w:val="0059183E"/>
    <w:rsid w:val="00591EAF"/>
    <w:rsid w:val="005921CA"/>
    <w:rsid w:val="0059283E"/>
    <w:rsid w:val="005934AF"/>
    <w:rsid w:val="005936AE"/>
    <w:rsid w:val="005936AF"/>
    <w:rsid w:val="005944E5"/>
    <w:rsid w:val="00594577"/>
    <w:rsid w:val="005945D0"/>
    <w:rsid w:val="00595409"/>
    <w:rsid w:val="0059591F"/>
    <w:rsid w:val="00595C0B"/>
    <w:rsid w:val="00595F01"/>
    <w:rsid w:val="0059611C"/>
    <w:rsid w:val="00596FAA"/>
    <w:rsid w:val="0059732F"/>
    <w:rsid w:val="0059787C"/>
    <w:rsid w:val="005A0049"/>
    <w:rsid w:val="005A07A3"/>
    <w:rsid w:val="005A09D0"/>
    <w:rsid w:val="005A1080"/>
    <w:rsid w:val="005A1C29"/>
    <w:rsid w:val="005A1CCC"/>
    <w:rsid w:val="005A2281"/>
    <w:rsid w:val="005A2C0F"/>
    <w:rsid w:val="005A33EE"/>
    <w:rsid w:val="005A349A"/>
    <w:rsid w:val="005A3776"/>
    <w:rsid w:val="005A3E77"/>
    <w:rsid w:val="005A3F38"/>
    <w:rsid w:val="005A46CE"/>
    <w:rsid w:val="005A4FA3"/>
    <w:rsid w:val="005A5317"/>
    <w:rsid w:val="005A55A9"/>
    <w:rsid w:val="005A5644"/>
    <w:rsid w:val="005A5B67"/>
    <w:rsid w:val="005A6005"/>
    <w:rsid w:val="005A60BF"/>
    <w:rsid w:val="005A686B"/>
    <w:rsid w:val="005A6EC8"/>
    <w:rsid w:val="005A6F63"/>
    <w:rsid w:val="005A77C6"/>
    <w:rsid w:val="005A791E"/>
    <w:rsid w:val="005A7A01"/>
    <w:rsid w:val="005A7ABB"/>
    <w:rsid w:val="005B02E5"/>
    <w:rsid w:val="005B0621"/>
    <w:rsid w:val="005B08A9"/>
    <w:rsid w:val="005B0CFD"/>
    <w:rsid w:val="005B0F33"/>
    <w:rsid w:val="005B0F97"/>
    <w:rsid w:val="005B142A"/>
    <w:rsid w:val="005B17D5"/>
    <w:rsid w:val="005B1D95"/>
    <w:rsid w:val="005B21D8"/>
    <w:rsid w:val="005B2295"/>
    <w:rsid w:val="005B235F"/>
    <w:rsid w:val="005B2446"/>
    <w:rsid w:val="005B2635"/>
    <w:rsid w:val="005B286F"/>
    <w:rsid w:val="005B288E"/>
    <w:rsid w:val="005B31A5"/>
    <w:rsid w:val="005B4F7D"/>
    <w:rsid w:val="005B5098"/>
    <w:rsid w:val="005B50CF"/>
    <w:rsid w:val="005B53FB"/>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14AC"/>
    <w:rsid w:val="005C2404"/>
    <w:rsid w:val="005C25B7"/>
    <w:rsid w:val="005C3EA0"/>
    <w:rsid w:val="005C43F8"/>
    <w:rsid w:val="005C4B4C"/>
    <w:rsid w:val="005C4C51"/>
    <w:rsid w:val="005C513A"/>
    <w:rsid w:val="005C683C"/>
    <w:rsid w:val="005C688C"/>
    <w:rsid w:val="005C6BA1"/>
    <w:rsid w:val="005C7656"/>
    <w:rsid w:val="005C7C21"/>
    <w:rsid w:val="005C7DB8"/>
    <w:rsid w:val="005D0520"/>
    <w:rsid w:val="005D0A13"/>
    <w:rsid w:val="005D1785"/>
    <w:rsid w:val="005D1877"/>
    <w:rsid w:val="005D1A8E"/>
    <w:rsid w:val="005D1DAC"/>
    <w:rsid w:val="005D24B5"/>
    <w:rsid w:val="005D2A20"/>
    <w:rsid w:val="005D2E91"/>
    <w:rsid w:val="005D36C8"/>
    <w:rsid w:val="005D38FB"/>
    <w:rsid w:val="005D5A2E"/>
    <w:rsid w:val="005D5B72"/>
    <w:rsid w:val="005D6099"/>
    <w:rsid w:val="005D60FE"/>
    <w:rsid w:val="005D717F"/>
    <w:rsid w:val="005D7557"/>
    <w:rsid w:val="005D7DD6"/>
    <w:rsid w:val="005E0079"/>
    <w:rsid w:val="005E01B5"/>
    <w:rsid w:val="005E01E3"/>
    <w:rsid w:val="005E030E"/>
    <w:rsid w:val="005E066C"/>
    <w:rsid w:val="005E22CC"/>
    <w:rsid w:val="005E22D4"/>
    <w:rsid w:val="005E25C7"/>
    <w:rsid w:val="005E2BE7"/>
    <w:rsid w:val="005E2C44"/>
    <w:rsid w:val="005E2EDE"/>
    <w:rsid w:val="005E300B"/>
    <w:rsid w:val="005E3280"/>
    <w:rsid w:val="005E393A"/>
    <w:rsid w:val="005E4288"/>
    <w:rsid w:val="005E4877"/>
    <w:rsid w:val="005E4B5F"/>
    <w:rsid w:val="005E5264"/>
    <w:rsid w:val="005E5A4E"/>
    <w:rsid w:val="005E5BC1"/>
    <w:rsid w:val="005E61D9"/>
    <w:rsid w:val="005E6290"/>
    <w:rsid w:val="005E64D8"/>
    <w:rsid w:val="005E66EC"/>
    <w:rsid w:val="005E6CA6"/>
    <w:rsid w:val="005E7013"/>
    <w:rsid w:val="005E771E"/>
    <w:rsid w:val="005F0E08"/>
    <w:rsid w:val="005F0E65"/>
    <w:rsid w:val="005F102B"/>
    <w:rsid w:val="005F1117"/>
    <w:rsid w:val="005F12FC"/>
    <w:rsid w:val="005F1F27"/>
    <w:rsid w:val="005F22DA"/>
    <w:rsid w:val="005F2695"/>
    <w:rsid w:val="005F32C7"/>
    <w:rsid w:val="005F3BF1"/>
    <w:rsid w:val="005F4847"/>
    <w:rsid w:val="005F48CD"/>
    <w:rsid w:val="005F4D80"/>
    <w:rsid w:val="005F5DC2"/>
    <w:rsid w:val="005F628C"/>
    <w:rsid w:val="005F63D2"/>
    <w:rsid w:val="005F6CCA"/>
    <w:rsid w:val="005F7FE3"/>
    <w:rsid w:val="0060090A"/>
    <w:rsid w:val="00600BB7"/>
    <w:rsid w:val="00600E5D"/>
    <w:rsid w:val="00600F41"/>
    <w:rsid w:val="006012B9"/>
    <w:rsid w:val="00602547"/>
    <w:rsid w:val="0060260B"/>
    <w:rsid w:val="0060278E"/>
    <w:rsid w:val="00602C4B"/>
    <w:rsid w:val="00602EAE"/>
    <w:rsid w:val="0060300D"/>
    <w:rsid w:val="006031DF"/>
    <w:rsid w:val="00603565"/>
    <w:rsid w:val="0060495E"/>
    <w:rsid w:val="006049FE"/>
    <w:rsid w:val="00604D4F"/>
    <w:rsid w:val="006050F1"/>
    <w:rsid w:val="0060517F"/>
    <w:rsid w:val="00606167"/>
    <w:rsid w:val="00606A7D"/>
    <w:rsid w:val="00606F7E"/>
    <w:rsid w:val="00607098"/>
    <w:rsid w:val="00607113"/>
    <w:rsid w:val="0060743C"/>
    <w:rsid w:val="006077E9"/>
    <w:rsid w:val="006079DE"/>
    <w:rsid w:val="00607D38"/>
    <w:rsid w:val="00610758"/>
    <w:rsid w:val="0061083C"/>
    <w:rsid w:val="0061138D"/>
    <w:rsid w:val="006119C0"/>
    <w:rsid w:val="00611D7A"/>
    <w:rsid w:val="00612013"/>
    <w:rsid w:val="006129B7"/>
    <w:rsid w:val="00613734"/>
    <w:rsid w:val="006141FC"/>
    <w:rsid w:val="006148BA"/>
    <w:rsid w:val="00614C51"/>
    <w:rsid w:val="00614F06"/>
    <w:rsid w:val="00614FD6"/>
    <w:rsid w:val="00615149"/>
    <w:rsid w:val="00615C80"/>
    <w:rsid w:val="00615D06"/>
    <w:rsid w:val="00615EEE"/>
    <w:rsid w:val="0061645A"/>
    <w:rsid w:val="00616615"/>
    <w:rsid w:val="00616965"/>
    <w:rsid w:val="00617616"/>
    <w:rsid w:val="00617778"/>
    <w:rsid w:val="00617C90"/>
    <w:rsid w:val="006202CA"/>
    <w:rsid w:val="006202D0"/>
    <w:rsid w:val="006207A5"/>
    <w:rsid w:val="006209DB"/>
    <w:rsid w:val="00620B0F"/>
    <w:rsid w:val="00620ED7"/>
    <w:rsid w:val="00620FC0"/>
    <w:rsid w:val="00621736"/>
    <w:rsid w:val="00621D26"/>
    <w:rsid w:val="0062208E"/>
    <w:rsid w:val="00622936"/>
    <w:rsid w:val="00623FA7"/>
    <w:rsid w:val="00624D98"/>
    <w:rsid w:val="00625940"/>
    <w:rsid w:val="00625CEF"/>
    <w:rsid w:val="006262EF"/>
    <w:rsid w:val="00626411"/>
    <w:rsid w:val="0062694B"/>
    <w:rsid w:val="00626B10"/>
    <w:rsid w:val="0062772E"/>
    <w:rsid w:val="00627890"/>
    <w:rsid w:val="00627B1A"/>
    <w:rsid w:val="00627D95"/>
    <w:rsid w:val="00630165"/>
    <w:rsid w:val="0063019F"/>
    <w:rsid w:val="00630295"/>
    <w:rsid w:val="006302A6"/>
    <w:rsid w:val="00630367"/>
    <w:rsid w:val="00630956"/>
    <w:rsid w:val="00630D2E"/>
    <w:rsid w:val="00630EEC"/>
    <w:rsid w:val="00631181"/>
    <w:rsid w:val="006313B2"/>
    <w:rsid w:val="006315C5"/>
    <w:rsid w:val="00631690"/>
    <w:rsid w:val="00631F27"/>
    <w:rsid w:val="00632572"/>
    <w:rsid w:val="0063260A"/>
    <w:rsid w:val="006336A8"/>
    <w:rsid w:val="0063381B"/>
    <w:rsid w:val="00634017"/>
    <w:rsid w:val="00634051"/>
    <w:rsid w:val="00634784"/>
    <w:rsid w:val="00634889"/>
    <w:rsid w:val="00634C72"/>
    <w:rsid w:val="00634D22"/>
    <w:rsid w:val="00634F9F"/>
    <w:rsid w:val="006357C5"/>
    <w:rsid w:val="00635D14"/>
    <w:rsid w:val="006407A8"/>
    <w:rsid w:val="00640CAC"/>
    <w:rsid w:val="00641134"/>
    <w:rsid w:val="006411F1"/>
    <w:rsid w:val="0064139C"/>
    <w:rsid w:val="006418C7"/>
    <w:rsid w:val="006429F8"/>
    <w:rsid w:val="00642D24"/>
    <w:rsid w:val="00642FBF"/>
    <w:rsid w:val="006438A5"/>
    <w:rsid w:val="006439F7"/>
    <w:rsid w:val="00643D70"/>
    <w:rsid w:val="00643FDE"/>
    <w:rsid w:val="0064406E"/>
    <w:rsid w:val="0064476B"/>
    <w:rsid w:val="00644907"/>
    <w:rsid w:val="00644CC8"/>
    <w:rsid w:val="00645587"/>
    <w:rsid w:val="00646458"/>
    <w:rsid w:val="00646E9C"/>
    <w:rsid w:val="0064725E"/>
    <w:rsid w:val="00647750"/>
    <w:rsid w:val="006478EE"/>
    <w:rsid w:val="00647E1E"/>
    <w:rsid w:val="00650039"/>
    <w:rsid w:val="006505DA"/>
    <w:rsid w:val="006506EB"/>
    <w:rsid w:val="0065122B"/>
    <w:rsid w:val="0065125A"/>
    <w:rsid w:val="0065147B"/>
    <w:rsid w:val="006514DE"/>
    <w:rsid w:val="00651AF4"/>
    <w:rsid w:val="00652927"/>
    <w:rsid w:val="00652E41"/>
    <w:rsid w:val="006531A0"/>
    <w:rsid w:val="00653705"/>
    <w:rsid w:val="0065375D"/>
    <w:rsid w:val="00653782"/>
    <w:rsid w:val="00653B13"/>
    <w:rsid w:val="00653CAA"/>
    <w:rsid w:val="00653D47"/>
    <w:rsid w:val="00654005"/>
    <w:rsid w:val="0065407D"/>
    <w:rsid w:val="0065464C"/>
    <w:rsid w:val="00654A1C"/>
    <w:rsid w:val="00654F43"/>
    <w:rsid w:val="00655BB4"/>
    <w:rsid w:val="00655F61"/>
    <w:rsid w:val="00656298"/>
    <w:rsid w:val="00656B6F"/>
    <w:rsid w:val="006573CB"/>
    <w:rsid w:val="00657E88"/>
    <w:rsid w:val="0066041B"/>
    <w:rsid w:val="0066048A"/>
    <w:rsid w:val="00661069"/>
    <w:rsid w:val="00661156"/>
    <w:rsid w:val="00661469"/>
    <w:rsid w:val="00661F1C"/>
    <w:rsid w:val="00661F87"/>
    <w:rsid w:val="00662471"/>
    <w:rsid w:val="00662ADC"/>
    <w:rsid w:val="00662F78"/>
    <w:rsid w:val="006631D6"/>
    <w:rsid w:val="006631D9"/>
    <w:rsid w:val="006631EB"/>
    <w:rsid w:val="0066354A"/>
    <w:rsid w:val="00663630"/>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B5A"/>
    <w:rsid w:val="00670B7C"/>
    <w:rsid w:val="00670BDC"/>
    <w:rsid w:val="00670E91"/>
    <w:rsid w:val="00671147"/>
    <w:rsid w:val="00671283"/>
    <w:rsid w:val="00671B36"/>
    <w:rsid w:val="006726F6"/>
    <w:rsid w:val="00672EEF"/>
    <w:rsid w:val="00672FE3"/>
    <w:rsid w:val="0067304F"/>
    <w:rsid w:val="0067345F"/>
    <w:rsid w:val="00673A71"/>
    <w:rsid w:val="00673B4E"/>
    <w:rsid w:val="00673C4C"/>
    <w:rsid w:val="00673D59"/>
    <w:rsid w:val="00673F38"/>
    <w:rsid w:val="00674A87"/>
    <w:rsid w:val="0067503B"/>
    <w:rsid w:val="00675719"/>
    <w:rsid w:val="00675A59"/>
    <w:rsid w:val="00676180"/>
    <w:rsid w:val="006765FF"/>
    <w:rsid w:val="00676689"/>
    <w:rsid w:val="00677065"/>
    <w:rsid w:val="00677710"/>
    <w:rsid w:val="00677D2E"/>
    <w:rsid w:val="00677FD3"/>
    <w:rsid w:val="00680969"/>
    <w:rsid w:val="006810C8"/>
    <w:rsid w:val="00681390"/>
    <w:rsid w:val="00681497"/>
    <w:rsid w:val="006822D6"/>
    <w:rsid w:val="0068254F"/>
    <w:rsid w:val="00683590"/>
    <w:rsid w:val="00683A98"/>
    <w:rsid w:val="00683D3E"/>
    <w:rsid w:val="0068422A"/>
    <w:rsid w:val="006853A9"/>
    <w:rsid w:val="0068547F"/>
    <w:rsid w:val="00685676"/>
    <w:rsid w:val="00685982"/>
    <w:rsid w:val="00685CB5"/>
    <w:rsid w:val="00686BCA"/>
    <w:rsid w:val="0068764D"/>
    <w:rsid w:val="00687853"/>
    <w:rsid w:val="006906C2"/>
    <w:rsid w:val="00690CF3"/>
    <w:rsid w:val="00690D77"/>
    <w:rsid w:val="00691126"/>
    <w:rsid w:val="006915A2"/>
    <w:rsid w:val="0069270A"/>
    <w:rsid w:val="006928D1"/>
    <w:rsid w:val="00692DD6"/>
    <w:rsid w:val="00693233"/>
    <w:rsid w:val="00693680"/>
    <w:rsid w:val="00693A52"/>
    <w:rsid w:val="00693F6C"/>
    <w:rsid w:val="00694E8D"/>
    <w:rsid w:val="00694F02"/>
    <w:rsid w:val="006950CC"/>
    <w:rsid w:val="00695290"/>
    <w:rsid w:val="00696285"/>
    <w:rsid w:val="006962AF"/>
    <w:rsid w:val="006969D0"/>
    <w:rsid w:val="00696BBF"/>
    <w:rsid w:val="00696F20"/>
    <w:rsid w:val="006A095F"/>
    <w:rsid w:val="006A0B16"/>
    <w:rsid w:val="006A0D86"/>
    <w:rsid w:val="006A18F1"/>
    <w:rsid w:val="006A1A51"/>
    <w:rsid w:val="006A1CBE"/>
    <w:rsid w:val="006A2091"/>
    <w:rsid w:val="006A2F42"/>
    <w:rsid w:val="006A3C12"/>
    <w:rsid w:val="006A3C84"/>
    <w:rsid w:val="006A3FBF"/>
    <w:rsid w:val="006A40A9"/>
    <w:rsid w:val="006A4100"/>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568"/>
    <w:rsid w:val="006B059C"/>
    <w:rsid w:val="006B0D7E"/>
    <w:rsid w:val="006B11EC"/>
    <w:rsid w:val="006B1208"/>
    <w:rsid w:val="006B178C"/>
    <w:rsid w:val="006B17DA"/>
    <w:rsid w:val="006B1CA7"/>
    <w:rsid w:val="006B2157"/>
    <w:rsid w:val="006B24EE"/>
    <w:rsid w:val="006B26CE"/>
    <w:rsid w:val="006B2F6F"/>
    <w:rsid w:val="006B3524"/>
    <w:rsid w:val="006B3850"/>
    <w:rsid w:val="006B3953"/>
    <w:rsid w:val="006B3D92"/>
    <w:rsid w:val="006B3F71"/>
    <w:rsid w:val="006B4070"/>
    <w:rsid w:val="006B412E"/>
    <w:rsid w:val="006B4B68"/>
    <w:rsid w:val="006B4EF4"/>
    <w:rsid w:val="006B4F53"/>
    <w:rsid w:val="006B5044"/>
    <w:rsid w:val="006B5168"/>
    <w:rsid w:val="006B5246"/>
    <w:rsid w:val="006B5678"/>
    <w:rsid w:val="006B6656"/>
    <w:rsid w:val="006B6D87"/>
    <w:rsid w:val="006B6DD6"/>
    <w:rsid w:val="006B75D2"/>
    <w:rsid w:val="006B7C44"/>
    <w:rsid w:val="006B7DBF"/>
    <w:rsid w:val="006C01D2"/>
    <w:rsid w:val="006C0554"/>
    <w:rsid w:val="006C09B9"/>
    <w:rsid w:val="006C09F2"/>
    <w:rsid w:val="006C0CF3"/>
    <w:rsid w:val="006C0EE6"/>
    <w:rsid w:val="006C1938"/>
    <w:rsid w:val="006C2C50"/>
    <w:rsid w:val="006C2D1E"/>
    <w:rsid w:val="006C366D"/>
    <w:rsid w:val="006C39A7"/>
    <w:rsid w:val="006C3E60"/>
    <w:rsid w:val="006C574D"/>
    <w:rsid w:val="006C5C72"/>
    <w:rsid w:val="006C5EB5"/>
    <w:rsid w:val="006C73D1"/>
    <w:rsid w:val="006C76A0"/>
    <w:rsid w:val="006C76B8"/>
    <w:rsid w:val="006D0082"/>
    <w:rsid w:val="006D059C"/>
    <w:rsid w:val="006D0A7D"/>
    <w:rsid w:val="006D0D08"/>
    <w:rsid w:val="006D110E"/>
    <w:rsid w:val="006D18CA"/>
    <w:rsid w:val="006D1E5C"/>
    <w:rsid w:val="006D2201"/>
    <w:rsid w:val="006D3004"/>
    <w:rsid w:val="006D33EC"/>
    <w:rsid w:val="006D3651"/>
    <w:rsid w:val="006D381F"/>
    <w:rsid w:val="006D3886"/>
    <w:rsid w:val="006D39AD"/>
    <w:rsid w:val="006D4BB6"/>
    <w:rsid w:val="006D5B4D"/>
    <w:rsid w:val="006D610E"/>
    <w:rsid w:val="006D6326"/>
    <w:rsid w:val="006D695D"/>
    <w:rsid w:val="006D69DE"/>
    <w:rsid w:val="006D6B98"/>
    <w:rsid w:val="006D6FC7"/>
    <w:rsid w:val="006D729D"/>
    <w:rsid w:val="006D7FB5"/>
    <w:rsid w:val="006E0B67"/>
    <w:rsid w:val="006E0CB0"/>
    <w:rsid w:val="006E0DBA"/>
    <w:rsid w:val="006E1842"/>
    <w:rsid w:val="006E208E"/>
    <w:rsid w:val="006E21E4"/>
    <w:rsid w:val="006E22B2"/>
    <w:rsid w:val="006E2834"/>
    <w:rsid w:val="006E2906"/>
    <w:rsid w:val="006E2AF4"/>
    <w:rsid w:val="006E3A1C"/>
    <w:rsid w:val="006E4572"/>
    <w:rsid w:val="006E46B3"/>
    <w:rsid w:val="006E4E31"/>
    <w:rsid w:val="006E5006"/>
    <w:rsid w:val="006E5067"/>
    <w:rsid w:val="006E59BA"/>
    <w:rsid w:val="006E5D29"/>
    <w:rsid w:val="006E5DA3"/>
    <w:rsid w:val="006E60AB"/>
    <w:rsid w:val="006E74AF"/>
    <w:rsid w:val="006E7FAE"/>
    <w:rsid w:val="006F092B"/>
    <w:rsid w:val="006F0BF4"/>
    <w:rsid w:val="006F1574"/>
    <w:rsid w:val="006F1829"/>
    <w:rsid w:val="006F1D76"/>
    <w:rsid w:val="006F27AA"/>
    <w:rsid w:val="006F3043"/>
    <w:rsid w:val="006F3DE5"/>
    <w:rsid w:val="006F495F"/>
    <w:rsid w:val="006F4DAF"/>
    <w:rsid w:val="006F5080"/>
    <w:rsid w:val="006F54E5"/>
    <w:rsid w:val="006F58F8"/>
    <w:rsid w:val="006F5A20"/>
    <w:rsid w:val="006F6366"/>
    <w:rsid w:val="006F6858"/>
    <w:rsid w:val="006F6AB5"/>
    <w:rsid w:val="006F6EDB"/>
    <w:rsid w:val="006F6EFA"/>
    <w:rsid w:val="006F6F67"/>
    <w:rsid w:val="006F736D"/>
    <w:rsid w:val="006F7573"/>
    <w:rsid w:val="006F77CF"/>
    <w:rsid w:val="006F79CC"/>
    <w:rsid w:val="006F7ADA"/>
    <w:rsid w:val="006F7E60"/>
    <w:rsid w:val="006F7EFF"/>
    <w:rsid w:val="00700BE2"/>
    <w:rsid w:val="00701233"/>
    <w:rsid w:val="00702276"/>
    <w:rsid w:val="00702820"/>
    <w:rsid w:val="0070283A"/>
    <w:rsid w:val="00702D4C"/>
    <w:rsid w:val="00702D74"/>
    <w:rsid w:val="00703098"/>
    <w:rsid w:val="00703478"/>
    <w:rsid w:val="0070357D"/>
    <w:rsid w:val="00703CB7"/>
    <w:rsid w:val="00703F1B"/>
    <w:rsid w:val="00704062"/>
    <w:rsid w:val="00704B9A"/>
    <w:rsid w:val="00705254"/>
    <w:rsid w:val="00705D1D"/>
    <w:rsid w:val="00705F46"/>
    <w:rsid w:val="00705FA1"/>
    <w:rsid w:val="007060C9"/>
    <w:rsid w:val="0070646E"/>
    <w:rsid w:val="00707064"/>
    <w:rsid w:val="00707172"/>
    <w:rsid w:val="00707770"/>
    <w:rsid w:val="00707C5C"/>
    <w:rsid w:val="00707D3A"/>
    <w:rsid w:val="00710035"/>
    <w:rsid w:val="00710096"/>
    <w:rsid w:val="0071066D"/>
    <w:rsid w:val="007114BF"/>
    <w:rsid w:val="007121F2"/>
    <w:rsid w:val="00712542"/>
    <w:rsid w:val="007125B7"/>
    <w:rsid w:val="00712AA2"/>
    <w:rsid w:val="00712D48"/>
    <w:rsid w:val="00712ED8"/>
    <w:rsid w:val="00712F5A"/>
    <w:rsid w:val="00713080"/>
    <w:rsid w:val="007132D7"/>
    <w:rsid w:val="007136BA"/>
    <w:rsid w:val="00714137"/>
    <w:rsid w:val="007143B2"/>
    <w:rsid w:val="00714901"/>
    <w:rsid w:val="00715334"/>
    <w:rsid w:val="0071552D"/>
    <w:rsid w:val="007156C4"/>
    <w:rsid w:val="00715886"/>
    <w:rsid w:val="007158D7"/>
    <w:rsid w:val="007164B8"/>
    <w:rsid w:val="0071656F"/>
    <w:rsid w:val="00716FCE"/>
    <w:rsid w:val="007174EE"/>
    <w:rsid w:val="00717BF0"/>
    <w:rsid w:val="00717CA0"/>
    <w:rsid w:val="00717F55"/>
    <w:rsid w:val="00720259"/>
    <w:rsid w:val="00720AED"/>
    <w:rsid w:val="00720BC0"/>
    <w:rsid w:val="00720CE4"/>
    <w:rsid w:val="0072166D"/>
    <w:rsid w:val="00721BB2"/>
    <w:rsid w:val="007228BD"/>
    <w:rsid w:val="00722D3D"/>
    <w:rsid w:val="007237E8"/>
    <w:rsid w:val="0072389B"/>
    <w:rsid w:val="00723CC0"/>
    <w:rsid w:val="007249B4"/>
    <w:rsid w:val="0072583D"/>
    <w:rsid w:val="00725D1E"/>
    <w:rsid w:val="0072636E"/>
    <w:rsid w:val="007269B9"/>
    <w:rsid w:val="00726AB8"/>
    <w:rsid w:val="00726B94"/>
    <w:rsid w:val="00726BA3"/>
    <w:rsid w:val="0072776D"/>
    <w:rsid w:val="007277FE"/>
    <w:rsid w:val="007278AB"/>
    <w:rsid w:val="00727FDA"/>
    <w:rsid w:val="007304DD"/>
    <w:rsid w:val="0073105E"/>
    <w:rsid w:val="007310F2"/>
    <w:rsid w:val="007311DF"/>
    <w:rsid w:val="00731605"/>
    <w:rsid w:val="007316DF"/>
    <w:rsid w:val="007320A6"/>
    <w:rsid w:val="007323A1"/>
    <w:rsid w:val="00732DE7"/>
    <w:rsid w:val="00732E28"/>
    <w:rsid w:val="00733013"/>
    <w:rsid w:val="00733349"/>
    <w:rsid w:val="00733D85"/>
    <w:rsid w:val="007358DD"/>
    <w:rsid w:val="007359D7"/>
    <w:rsid w:val="00736387"/>
    <w:rsid w:val="007368C3"/>
    <w:rsid w:val="00736A59"/>
    <w:rsid w:val="00736AFA"/>
    <w:rsid w:val="00736C0A"/>
    <w:rsid w:val="0073738C"/>
    <w:rsid w:val="007375A0"/>
    <w:rsid w:val="007377E0"/>
    <w:rsid w:val="007378BA"/>
    <w:rsid w:val="007379B3"/>
    <w:rsid w:val="00737E6C"/>
    <w:rsid w:val="007402DE"/>
    <w:rsid w:val="00740D4A"/>
    <w:rsid w:val="00741247"/>
    <w:rsid w:val="00741992"/>
    <w:rsid w:val="007419CD"/>
    <w:rsid w:val="00741D4B"/>
    <w:rsid w:val="0074377F"/>
    <w:rsid w:val="00743BBA"/>
    <w:rsid w:val="00743E64"/>
    <w:rsid w:val="0074408C"/>
    <w:rsid w:val="0074415F"/>
    <w:rsid w:val="007444BC"/>
    <w:rsid w:val="00744523"/>
    <w:rsid w:val="007457F5"/>
    <w:rsid w:val="007459AB"/>
    <w:rsid w:val="007460F2"/>
    <w:rsid w:val="0074624A"/>
    <w:rsid w:val="007464A1"/>
    <w:rsid w:val="00746768"/>
    <w:rsid w:val="007468E1"/>
    <w:rsid w:val="00746AB4"/>
    <w:rsid w:val="00746DAC"/>
    <w:rsid w:val="00747264"/>
    <w:rsid w:val="00747935"/>
    <w:rsid w:val="007501D0"/>
    <w:rsid w:val="007503B9"/>
    <w:rsid w:val="007506E8"/>
    <w:rsid w:val="00750B42"/>
    <w:rsid w:val="00751758"/>
    <w:rsid w:val="0075286F"/>
    <w:rsid w:val="00752E17"/>
    <w:rsid w:val="007538D1"/>
    <w:rsid w:val="00753A02"/>
    <w:rsid w:val="00753F57"/>
    <w:rsid w:val="0075402D"/>
    <w:rsid w:val="00754097"/>
    <w:rsid w:val="00754B0F"/>
    <w:rsid w:val="00754B77"/>
    <w:rsid w:val="0075556D"/>
    <w:rsid w:val="00755934"/>
    <w:rsid w:val="00756328"/>
    <w:rsid w:val="007568D7"/>
    <w:rsid w:val="00757759"/>
    <w:rsid w:val="0076072F"/>
    <w:rsid w:val="0076108C"/>
    <w:rsid w:val="00761AD4"/>
    <w:rsid w:val="00761AEF"/>
    <w:rsid w:val="00761D4B"/>
    <w:rsid w:val="007628A2"/>
    <w:rsid w:val="007636B2"/>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78AB"/>
    <w:rsid w:val="007678C0"/>
    <w:rsid w:val="00767B9B"/>
    <w:rsid w:val="007700E9"/>
    <w:rsid w:val="00772B76"/>
    <w:rsid w:val="00772EE9"/>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80578"/>
    <w:rsid w:val="007806CB"/>
    <w:rsid w:val="00780735"/>
    <w:rsid w:val="0078085C"/>
    <w:rsid w:val="00780B3C"/>
    <w:rsid w:val="00781562"/>
    <w:rsid w:val="00782368"/>
    <w:rsid w:val="00782D60"/>
    <w:rsid w:val="00783003"/>
    <w:rsid w:val="007831B3"/>
    <w:rsid w:val="00783551"/>
    <w:rsid w:val="00783867"/>
    <w:rsid w:val="007848C6"/>
    <w:rsid w:val="00784E21"/>
    <w:rsid w:val="00785056"/>
    <w:rsid w:val="007853E6"/>
    <w:rsid w:val="0078572C"/>
    <w:rsid w:val="00785739"/>
    <w:rsid w:val="0078599E"/>
    <w:rsid w:val="007861B3"/>
    <w:rsid w:val="007869F9"/>
    <w:rsid w:val="00787197"/>
    <w:rsid w:val="007873DD"/>
    <w:rsid w:val="0079048D"/>
    <w:rsid w:val="00790931"/>
    <w:rsid w:val="00790F92"/>
    <w:rsid w:val="00791281"/>
    <w:rsid w:val="007917B2"/>
    <w:rsid w:val="007917F7"/>
    <w:rsid w:val="00791B7E"/>
    <w:rsid w:val="007922F8"/>
    <w:rsid w:val="007923A0"/>
    <w:rsid w:val="00792C52"/>
    <w:rsid w:val="00792CBD"/>
    <w:rsid w:val="00792CD6"/>
    <w:rsid w:val="007931BA"/>
    <w:rsid w:val="00793864"/>
    <w:rsid w:val="007938A4"/>
    <w:rsid w:val="00793B1A"/>
    <w:rsid w:val="00794000"/>
    <w:rsid w:val="0079442D"/>
    <w:rsid w:val="00794441"/>
    <w:rsid w:val="00794F42"/>
    <w:rsid w:val="007955D5"/>
    <w:rsid w:val="00795E88"/>
    <w:rsid w:val="00795F68"/>
    <w:rsid w:val="00796155"/>
    <w:rsid w:val="0079616E"/>
    <w:rsid w:val="00796522"/>
    <w:rsid w:val="0079692C"/>
    <w:rsid w:val="0079698E"/>
    <w:rsid w:val="007973C9"/>
    <w:rsid w:val="00797D98"/>
    <w:rsid w:val="007A08F2"/>
    <w:rsid w:val="007A0D60"/>
    <w:rsid w:val="007A10AD"/>
    <w:rsid w:val="007A2225"/>
    <w:rsid w:val="007A2542"/>
    <w:rsid w:val="007A2720"/>
    <w:rsid w:val="007A276C"/>
    <w:rsid w:val="007A29D9"/>
    <w:rsid w:val="007A3D39"/>
    <w:rsid w:val="007A4999"/>
    <w:rsid w:val="007A4CD1"/>
    <w:rsid w:val="007A4EBB"/>
    <w:rsid w:val="007A5064"/>
    <w:rsid w:val="007A5A94"/>
    <w:rsid w:val="007A6237"/>
    <w:rsid w:val="007A6799"/>
    <w:rsid w:val="007A696A"/>
    <w:rsid w:val="007A76A0"/>
    <w:rsid w:val="007B0118"/>
    <w:rsid w:val="007B0952"/>
    <w:rsid w:val="007B0BD3"/>
    <w:rsid w:val="007B0E47"/>
    <w:rsid w:val="007B14DD"/>
    <w:rsid w:val="007B2536"/>
    <w:rsid w:val="007B2A35"/>
    <w:rsid w:val="007B2C13"/>
    <w:rsid w:val="007B3D4F"/>
    <w:rsid w:val="007B446A"/>
    <w:rsid w:val="007B4DB5"/>
    <w:rsid w:val="007B4F15"/>
    <w:rsid w:val="007B50D1"/>
    <w:rsid w:val="007B512A"/>
    <w:rsid w:val="007B5967"/>
    <w:rsid w:val="007B5E6D"/>
    <w:rsid w:val="007B6720"/>
    <w:rsid w:val="007B744C"/>
    <w:rsid w:val="007B74F1"/>
    <w:rsid w:val="007B77B8"/>
    <w:rsid w:val="007C0430"/>
    <w:rsid w:val="007C064A"/>
    <w:rsid w:val="007C06BA"/>
    <w:rsid w:val="007C0B81"/>
    <w:rsid w:val="007C0B8F"/>
    <w:rsid w:val="007C1493"/>
    <w:rsid w:val="007C150E"/>
    <w:rsid w:val="007C172E"/>
    <w:rsid w:val="007C1909"/>
    <w:rsid w:val="007C1ABF"/>
    <w:rsid w:val="007C2368"/>
    <w:rsid w:val="007C31E4"/>
    <w:rsid w:val="007C377C"/>
    <w:rsid w:val="007C3D26"/>
    <w:rsid w:val="007C4F48"/>
    <w:rsid w:val="007C50C2"/>
    <w:rsid w:val="007C53D4"/>
    <w:rsid w:val="007C5983"/>
    <w:rsid w:val="007C6543"/>
    <w:rsid w:val="007C6B55"/>
    <w:rsid w:val="007C6EC6"/>
    <w:rsid w:val="007C6F3D"/>
    <w:rsid w:val="007C7ACC"/>
    <w:rsid w:val="007D0707"/>
    <w:rsid w:val="007D0808"/>
    <w:rsid w:val="007D10FB"/>
    <w:rsid w:val="007D180C"/>
    <w:rsid w:val="007D1F62"/>
    <w:rsid w:val="007D2161"/>
    <w:rsid w:val="007D2DFC"/>
    <w:rsid w:val="007D336F"/>
    <w:rsid w:val="007D36F1"/>
    <w:rsid w:val="007D3A6D"/>
    <w:rsid w:val="007D3D72"/>
    <w:rsid w:val="007D457A"/>
    <w:rsid w:val="007D4827"/>
    <w:rsid w:val="007D4954"/>
    <w:rsid w:val="007D4E5B"/>
    <w:rsid w:val="007D4FAC"/>
    <w:rsid w:val="007D54F5"/>
    <w:rsid w:val="007D5C22"/>
    <w:rsid w:val="007D6BB2"/>
    <w:rsid w:val="007D6E8E"/>
    <w:rsid w:val="007D7072"/>
    <w:rsid w:val="007D7142"/>
    <w:rsid w:val="007D731D"/>
    <w:rsid w:val="007D733E"/>
    <w:rsid w:val="007E05B4"/>
    <w:rsid w:val="007E06D6"/>
    <w:rsid w:val="007E0B52"/>
    <w:rsid w:val="007E0E1A"/>
    <w:rsid w:val="007E188C"/>
    <w:rsid w:val="007E23A2"/>
    <w:rsid w:val="007E23A9"/>
    <w:rsid w:val="007E2488"/>
    <w:rsid w:val="007E26F5"/>
    <w:rsid w:val="007E3B26"/>
    <w:rsid w:val="007E3B8F"/>
    <w:rsid w:val="007E3EE8"/>
    <w:rsid w:val="007E3F7F"/>
    <w:rsid w:val="007E5C34"/>
    <w:rsid w:val="007E6913"/>
    <w:rsid w:val="007E7122"/>
    <w:rsid w:val="007E7289"/>
    <w:rsid w:val="007E7FB5"/>
    <w:rsid w:val="007E7FB6"/>
    <w:rsid w:val="007F0165"/>
    <w:rsid w:val="007F033C"/>
    <w:rsid w:val="007F0B4B"/>
    <w:rsid w:val="007F0CE2"/>
    <w:rsid w:val="007F0E6B"/>
    <w:rsid w:val="007F0F5C"/>
    <w:rsid w:val="007F11E8"/>
    <w:rsid w:val="007F12FC"/>
    <w:rsid w:val="007F1803"/>
    <w:rsid w:val="007F262C"/>
    <w:rsid w:val="007F2759"/>
    <w:rsid w:val="007F36EE"/>
    <w:rsid w:val="007F4174"/>
    <w:rsid w:val="007F42FC"/>
    <w:rsid w:val="007F499A"/>
    <w:rsid w:val="007F4E74"/>
    <w:rsid w:val="007F5295"/>
    <w:rsid w:val="007F5A8E"/>
    <w:rsid w:val="007F5B09"/>
    <w:rsid w:val="007F749D"/>
    <w:rsid w:val="007F74BD"/>
    <w:rsid w:val="007F750E"/>
    <w:rsid w:val="007F758E"/>
    <w:rsid w:val="007F7A8D"/>
    <w:rsid w:val="007F7ACC"/>
    <w:rsid w:val="008014A3"/>
    <w:rsid w:val="00801B02"/>
    <w:rsid w:val="00802ADC"/>
    <w:rsid w:val="00804130"/>
    <w:rsid w:val="00804A7D"/>
    <w:rsid w:val="00805716"/>
    <w:rsid w:val="00805A27"/>
    <w:rsid w:val="00805AEA"/>
    <w:rsid w:val="00805DC3"/>
    <w:rsid w:val="008060C2"/>
    <w:rsid w:val="008063B1"/>
    <w:rsid w:val="00806913"/>
    <w:rsid w:val="0080779D"/>
    <w:rsid w:val="00807E69"/>
    <w:rsid w:val="008100A0"/>
    <w:rsid w:val="00810201"/>
    <w:rsid w:val="008116A4"/>
    <w:rsid w:val="00811EB2"/>
    <w:rsid w:val="0081217C"/>
    <w:rsid w:val="008127B6"/>
    <w:rsid w:val="008127D0"/>
    <w:rsid w:val="00812889"/>
    <w:rsid w:val="008129C3"/>
    <w:rsid w:val="008129CF"/>
    <w:rsid w:val="0081398D"/>
    <w:rsid w:val="00813BF2"/>
    <w:rsid w:val="00813EA2"/>
    <w:rsid w:val="00814156"/>
    <w:rsid w:val="00814C9C"/>
    <w:rsid w:val="008160F3"/>
    <w:rsid w:val="008161DB"/>
    <w:rsid w:val="00816696"/>
    <w:rsid w:val="00816B0D"/>
    <w:rsid w:val="00820D74"/>
    <w:rsid w:val="00820DF8"/>
    <w:rsid w:val="00821E2A"/>
    <w:rsid w:val="0082297E"/>
    <w:rsid w:val="008229B0"/>
    <w:rsid w:val="00822F59"/>
    <w:rsid w:val="0082326C"/>
    <w:rsid w:val="008236A1"/>
    <w:rsid w:val="00824704"/>
    <w:rsid w:val="0082491E"/>
    <w:rsid w:val="00824EEB"/>
    <w:rsid w:val="0082575A"/>
    <w:rsid w:val="00825AB5"/>
    <w:rsid w:val="00826901"/>
    <w:rsid w:val="00826975"/>
    <w:rsid w:val="00826E51"/>
    <w:rsid w:val="00826F0E"/>
    <w:rsid w:val="00827178"/>
    <w:rsid w:val="00827252"/>
    <w:rsid w:val="00827747"/>
    <w:rsid w:val="008279CB"/>
    <w:rsid w:val="00827BE8"/>
    <w:rsid w:val="00827E2C"/>
    <w:rsid w:val="008304FD"/>
    <w:rsid w:val="0083056C"/>
    <w:rsid w:val="008305AD"/>
    <w:rsid w:val="0083100B"/>
    <w:rsid w:val="008311F0"/>
    <w:rsid w:val="008316E1"/>
    <w:rsid w:val="008320EF"/>
    <w:rsid w:val="0083245A"/>
    <w:rsid w:val="0083285F"/>
    <w:rsid w:val="00832EE8"/>
    <w:rsid w:val="00833076"/>
    <w:rsid w:val="008331B0"/>
    <w:rsid w:val="008331C9"/>
    <w:rsid w:val="00833431"/>
    <w:rsid w:val="00833480"/>
    <w:rsid w:val="00833901"/>
    <w:rsid w:val="00834034"/>
    <w:rsid w:val="00834188"/>
    <w:rsid w:val="008341DD"/>
    <w:rsid w:val="0083466A"/>
    <w:rsid w:val="00835204"/>
    <w:rsid w:val="0083568C"/>
    <w:rsid w:val="0083595E"/>
    <w:rsid w:val="00835A57"/>
    <w:rsid w:val="0083606D"/>
    <w:rsid w:val="00836966"/>
    <w:rsid w:val="00836974"/>
    <w:rsid w:val="00836AF1"/>
    <w:rsid w:val="0083709E"/>
    <w:rsid w:val="00837805"/>
    <w:rsid w:val="00837EEB"/>
    <w:rsid w:val="00841387"/>
    <w:rsid w:val="00842106"/>
    <w:rsid w:val="008421D3"/>
    <w:rsid w:val="0084267C"/>
    <w:rsid w:val="00842A0B"/>
    <w:rsid w:val="00842F5B"/>
    <w:rsid w:val="00843012"/>
    <w:rsid w:val="008439D9"/>
    <w:rsid w:val="00843B67"/>
    <w:rsid w:val="0084422A"/>
    <w:rsid w:val="00844DD2"/>
    <w:rsid w:val="00844F91"/>
    <w:rsid w:val="0084571A"/>
    <w:rsid w:val="008458A6"/>
    <w:rsid w:val="00845C1E"/>
    <w:rsid w:val="008464BF"/>
    <w:rsid w:val="00847222"/>
    <w:rsid w:val="00847343"/>
    <w:rsid w:val="0084769D"/>
    <w:rsid w:val="0084772C"/>
    <w:rsid w:val="0085047F"/>
    <w:rsid w:val="00850486"/>
    <w:rsid w:val="008509F5"/>
    <w:rsid w:val="0085136A"/>
    <w:rsid w:val="00851802"/>
    <w:rsid w:val="0085196B"/>
    <w:rsid w:val="0085231F"/>
    <w:rsid w:val="008525BE"/>
    <w:rsid w:val="0085268F"/>
    <w:rsid w:val="00852D47"/>
    <w:rsid w:val="00852EBB"/>
    <w:rsid w:val="00852FBA"/>
    <w:rsid w:val="008537FC"/>
    <w:rsid w:val="008547A9"/>
    <w:rsid w:val="008555CB"/>
    <w:rsid w:val="00855A23"/>
    <w:rsid w:val="00855B68"/>
    <w:rsid w:val="0085631C"/>
    <w:rsid w:val="0085641C"/>
    <w:rsid w:val="008568B2"/>
    <w:rsid w:val="00856A25"/>
    <w:rsid w:val="00856ADF"/>
    <w:rsid w:val="0085755D"/>
    <w:rsid w:val="00857686"/>
    <w:rsid w:val="00857CF7"/>
    <w:rsid w:val="00857F3A"/>
    <w:rsid w:val="0086034D"/>
    <w:rsid w:val="00860F1A"/>
    <w:rsid w:val="008617D4"/>
    <w:rsid w:val="00861DE9"/>
    <w:rsid w:val="00861E41"/>
    <w:rsid w:val="00862603"/>
    <w:rsid w:val="008638D4"/>
    <w:rsid w:val="008639E8"/>
    <w:rsid w:val="008651E4"/>
    <w:rsid w:val="008662ED"/>
    <w:rsid w:val="00866824"/>
    <w:rsid w:val="00866E97"/>
    <w:rsid w:val="00867087"/>
    <w:rsid w:val="00867493"/>
    <w:rsid w:val="00867543"/>
    <w:rsid w:val="008676F1"/>
    <w:rsid w:val="0086790E"/>
    <w:rsid w:val="00867A77"/>
    <w:rsid w:val="00867D2A"/>
    <w:rsid w:val="0087013B"/>
    <w:rsid w:val="008703CB"/>
    <w:rsid w:val="00870846"/>
    <w:rsid w:val="0087090A"/>
    <w:rsid w:val="00870B23"/>
    <w:rsid w:val="00870C9F"/>
    <w:rsid w:val="00870E49"/>
    <w:rsid w:val="00871423"/>
    <w:rsid w:val="00871987"/>
    <w:rsid w:val="00872452"/>
    <w:rsid w:val="00872C69"/>
    <w:rsid w:val="008730A2"/>
    <w:rsid w:val="00873AA0"/>
    <w:rsid w:val="008741F4"/>
    <w:rsid w:val="00874226"/>
    <w:rsid w:val="0087480B"/>
    <w:rsid w:val="00874E26"/>
    <w:rsid w:val="0087564E"/>
    <w:rsid w:val="008770FD"/>
    <w:rsid w:val="00877587"/>
    <w:rsid w:val="0088039B"/>
    <w:rsid w:val="008806F4"/>
    <w:rsid w:val="008809A6"/>
    <w:rsid w:val="00880A5F"/>
    <w:rsid w:val="00880B7F"/>
    <w:rsid w:val="0088193D"/>
    <w:rsid w:val="00881BC8"/>
    <w:rsid w:val="00882565"/>
    <w:rsid w:val="00883877"/>
    <w:rsid w:val="008838A3"/>
    <w:rsid w:val="00883C4C"/>
    <w:rsid w:val="008840F2"/>
    <w:rsid w:val="00884D2F"/>
    <w:rsid w:val="00884DB8"/>
    <w:rsid w:val="00884E52"/>
    <w:rsid w:val="008851E6"/>
    <w:rsid w:val="00885747"/>
    <w:rsid w:val="008860B9"/>
    <w:rsid w:val="008862D0"/>
    <w:rsid w:val="008867C0"/>
    <w:rsid w:val="008879E1"/>
    <w:rsid w:val="00887F7A"/>
    <w:rsid w:val="008900C5"/>
    <w:rsid w:val="00890373"/>
    <w:rsid w:val="00890994"/>
    <w:rsid w:val="00890C7C"/>
    <w:rsid w:val="00890F8C"/>
    <w:rsid w:val="00891593"/>
    <w:rsid w:val="008922C2"/>
    <w:rsid w:val="00892701"/>
    <w:rsid w:val="00892CD6"/>
    <w:rsid w:val="00892E14"/>
    <w:rsid w:val="00893CC0"/>
    <w:rsid w:val="008944CC"/>
    <w:rsid w:val="008946B7"/>
    <w:rsid w:val="00894CA1"/>
    <w:rsid w:val="008953B3"/>
    <w:rsid w:val="00895BB8"/>
    <w:rsid w:val="00895FCE"/>
    <w:rsid w:val="0089663B"/>
    <w:rsid w:val="008967CA"/>
    <w:rsid w:val="00896A38"/>
    <w:rsid w:val="00897872"/>
    <w:rsid w:val="008A0411"/>
    <w:rsid w:val="008A05F4"/>
    <w:rsid w:val="008A07B6"/>
    <w:rsid w:val="008A11B2"/>
    <w:rsid w:val="008A1DE1"/>
    <w:rsid w:val="008A27FB"/>
    <w:rsid w:val="008A2D98"/>
    <w:rsid w:val="008A356B"/>
    <w:rsid w:val="008A3BEB"/>
    <w:rsid w:val="008A4746"/>
    <w:rsid w:val="008A4801"/>
    <w:rsid w:val="008A4B74"/>
    <w:rsid w:val="008A4DE3"/>
    <w:rsid w:val="008A54EC"/>
    <w:rsid w:val="008A58C6"/>
    <w:rsid w:val="008A59EA"/>
    <w:rsid w:val="008A60C1"/>
    <w:rsid w:val="008A6312"/>
    <w:rsid w:val="008A6681"/>
    <w:rsid w:val="008A67EC"/>
    <w:rsid w:val="008A6A6E"/>
    <w:rsid w:val="008A6E23"/>
    <w:rsid w:val="008A701C"/>
    <w:rsid w:val="008A74C5"/>
    <w:rsid w:val="008A7DBB"/>
    <w:rsid w:val="008B03C4"/>
    <w:rsid w:val="008B1273"/>
    <w:rsid w:val="008B1A4E"/>
    <w:rsid w:val="008B1CE7"/>
    <w:rsid w:val="008B1CFB"/>
    <w:rsid w:val="008B2872"/>
    <w:rsid w:val="008B2892"/>
    <w:rsid w:val="008B291E"/>
    <w:rsid w:val="008B2ED1"/>
    <w:rsid w:val="008B2EE0"/>
    <w:rsid w:val="008B304D"/>
    <w:rsid w:val="008B331E"/>
    <w:rsid w:val="008B3B6A"/>
    <w:rsid w:val="008B6A67"/>
    <w:rsid w:val="008B6D50"/>
    <w:rsid w:val="008B7252"/>
    <w:rsid w:val="008B751B"/>
    <w:rsid w:val="008B7AB6"/>
    <w:rsid w:val="008C046E"/>
    <w:rsid w:val="008C0B23"/>
    <w:rsid w:val="008C0CFF"/>
    <w:rsid w:val="008C0E86"/>
    <w:rsid w:val="008C0FE6"/>
    <w:rsid w:val="008C11E3"/>
    <w:rsid w:val="008C152E"/>
    <w:rsid w:val="008C1E50"/>
    <w:rsid w:val="008C1E98"/>
    <w:rsid w:val="008C1F89"/>
    <w:rsid w:val="008C22AF"/>
    <w:rsid w:val="008C2519"/>
    <w:rsid w:val="008C2871"/>
    <w:rsid w:val="008C2A9F"/>
    <w:rsid w:val="008C2C05"/>
    <w:rsid w:val="008C2E82"/>
    <w:rsid w:val="008C319A"/>
    <w:rsid w:val="008C320D"/>
    <w:rsid w:val="008C3AA8"/>
    <w:rsid w:val="008C4240"/>
    <w:rsid w:val="008C44D6"/>
    <w:rsid w:val="008C4FE1"/>
    <w:rsid w:val="008C53F3"/>
    <w:rsid w:val="008C70F2"/>
    <w:rsid w:val="008C7645"/>
    <w:rsid w:val="008C7847"/>
    <w:rsid w:val="008C794F"/>
    <w:rsid w:val="008C7D0D"/>
    <w:rsid w:val="008D0520"/>
    <w:rsid w:val="008D0901"/>
    <w:rsid w:val="008D0CBA"/>
    <w:rsid w:val="008D1335"/>
    <w:rsid w:val="008D14DD"/>
    <w:rsid w:val="008D1763"/>
    <w:rsid w:val="008D1CC6"/>
    <w:rsid w:val="008D1E0B"/>
    <w:rsid w:val="008D263E"/>
    <w:rsid w:val="008D2B9B"/>
    <w:rsid w:val="008D2C81"/>
    <w:rsid w:val="008D2DC6"/>
    <w:rsid w:val="008D3348"/>
    <w:rsid w:val="008D33A8"/>
    <w:rsid w:val="008D3562"/>
    <w:rsid w:val="008D44D9"/>
    <w:rsid w:val="008D4993"/>
    <w:rsid w:val="008D539A"/>
    <w:rsid w:val="008D54BC"/>
    <w:rsid w:val="008D54D3"/>
    <w:rsid w:val="008D5FF6"/>
    <w:rsid w:val="008D62F9"/>
    <w:rsid w:val="008D63EF"/>
    <w:rsid w:val="008D643A"/>
    <w:rsid w:val="008D6474"/>
    <w:rsid w:val="008D665E"/>
    <w:rsid w:val="008D69D7"/>
    <w:rsid w:val="008D6B1C"/>
    <w:rsid w:val="008D6B8C"/>
    <w:rsid w:val="008D7BDB"/>
    <w:rsid w:val="008D7BFF"/>
    <w:rsid w:val="008E0426"/>
    <w:rsid w:val="008E06D6"/>
    <w:rsid w:val="008E0711"/>
    <w:rsid w:val="008E0875"/>
    <w:rsid w:val="008E09C5"/>
    <w:rsid w:val="008E1039"/>
    <w:rsid w:val="008E120E"/>
    <w:rsid w:val="008E145C"/>
    <w:rsid w:val="008E22FC"/>
    <w:rsid w:val="008E2770"/>
    <w:rsid w:val="008E317F"/>
    <w:rsid w:val="008E3282"/>
    <w:rsid w:val="008E3817"/>
    <w:rsid w:val="008E3B4E"/>
    <w:rsid w:val="008E40CE"/>
    <w:rsid w:val="008E48DB"/>
    <w:rsid w:val="008E4969"/>
    <w:rsid w:val="008E5CC4"/>
    <w:rsid w:val="008E6E0D"/>
    <w:rsid w:val="008E726F"/>
    <w:rsid w:val="008E7445"/>
    <w:rsid w:val="008E79CD"/>
    <w:rsid w:val="008E7DBA"/>
    <w:rsid w:val="008E7DC1"/>
    <w:rsid w:val="008E7EB9"/>
    <w:rsid w:val="008E7F3C"/>
    <w:rsid w:val="008F06C0"/>
    <w:rsid w:val="008F0749"/>
    <w:rsid w:val="008F0FD2"/>
    <w:rsid w:val="008F1A92"/>
    <w:rsid w:val="008F1B7D"/>
    <w:rsid w:val="008F1D07"/>
    <w:rsid w:val="008F1DD5"/>
    <w:rsid w:val="008F1F4C"/>
    <w:rsid w:val="008F2B18"/>
    <w:rsid w:val="008F2E09"/>
    <w:rsid w:val="008F2E96"/>
    <w:rsid w:val="008F2F8F"/>
    <w:rsid w:val="008F316F"/>
    <w:rsid w:val="008F33ED"/>
    <w:rsid w:val="008F3493"/>
    <w:rsid w:val="008F39DE"/>
    <w:rsid w:val="008F3C0D"/>
    <w:rsid w:val="008F4441"/>
    <w:rsid w:val="008F44A9"/>
    <w:rsid w:val="008F4637"/>
    <w:rsid w:val="008F4EB8"/>
    <w:rsid w:val="008F53E2"/>
    <w:rsid w:val="008F5B85"/>
    <w:rsid w:val="008F6220"/>
    <w:rsid w:val="008F695B"/>
    <w:rsid w:val="008F7019"/>
    <w:rsid w:val="008F77B1"/>
    <w:rsid w:val="008F797E"/>
    <w:rsid w:val="008F7CD0"/>
    <w:rsid w:val="008F7D66"/>
    <w:rsid w:val="009001D4"/>
    <w:rsid w:val="009005C1"/>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640F"/>
    <w:rsid w:val="00906806"/>
    <w:rsid w:val="0090691E"/>
    <w:rsid w:val="00906C13"/>
    <w:rsid w:val="00906F59"/>
    <w:rsid w:val="00906FC7"/>
    <w:rsid w:val="0090710A"/>
    <w:rsid w:val="0090751A"/>
    <w:rsid w:val="009078CB"/>
    <w:rsid w:val="00907F5F"/>
    <w:rsid w:val="00910004"/>
    <w:rsid w:val="00910016"/>
    <w:rsid w:val="009100FB"/>
    <w:rsid w:val="0091050E"/>
    <w:rsid w:val="00910AEB"/>
    <w:rsid w:val="00910E9B"/>
    <w:rsid w:val="009115E2"/>
    <w:rsid w:val="0091174C"/>
    <w:rsid w:val="009118A8"/>
    <w:rsid w:val="00912FFD"/>
    <w:rsid w:val="00913AE0"/>
    <w:rsid w:val="00914047"/>
    <w:rsid w:val="0091456B"/>
    <w:rsid w:val="00914A43"/>
    <w:rsid w:val="00914AF4"/>
    <w:rsid w:val="00914C13"/>
    <w:rsid w:val="00914EC4"/>
    <w:rsid w:val="00915814"/>
    <w:rsid w:val="00915BA3"/>
    <w:rsid w:val="00916372"/>
    <w:rsid w:val="009163FE"/>
    <w:rsid w:val="00916611"/>
    <w:rsid w:val="009169B0"/>
    <w:rsid w:val="009173E2"/>
    <w:rsid w:val="009175B6"/>
    <w:rsid w:val="0091792E"/>
    <w:rsid w:val="00917935"/>
    <w:rsid w:val="009179C6"/>
    <w:rsid w:val="0092062D"/>
    <w:rsid w:val="00920974"/>
    <w:rsid w:val="00920C1F"/>
    <w:rsid w:val="00920D7C"/>
    <w:rsid w:val="009222D0"/>
    <w:rsid w:val="00922D7C"/>
    <w:rsid w:val="00923212"/>
    <w:rsid w:val="009234E4"/>
    <w:rsid w:val="009239BB"/>
    <w:rsid w:val="00924015"/>
    <w:rsid w:val="00924B37"/>
    <w:rsid w:val="00924F2F"/>
    <w:rsid w:val="0092516E"/>
    <w:rsid w:val="00925FAE"/>
    <w:rsid w:val="00926114"/>
    <w:rsid w:val="00926AA0"/>
    <w:rsid w:val="00926D10"/>
    <w:rsid w:val="00926E16"/>
    <w:rsid w:val="009277AF"/>
    <w:rsid w:val="00927857"/>
    <w:rsid w:val="0093014F"/>
    <w:rsid w:val="009311E1"/>
    <w:rsid w:val="00931E4E"/>
    <w:rsid w:val="00931E63"/>
    <w:rsid w:val="00932114"/>
    <w:rsid w:val="00932AE1"/>
    <w:rsid w:val="00933D64"/>
    <w:rsid w:val="00933D96"/>
    <w:rsid w:val="009341D1"/>
    <w:rsid w:val="009345CA"/>
    <w:rsid w:val="00934889"/>
    <w:rsid w:val="00935166"/>
    <w:rsid w:val="00935487"/>
    <w:rsid w:val="0093599E"/>
    <w:rsid w:val="00935B29"/>
    <w:rsid w:val="00935D5A"/>
    <w:rsid w:val="00936100"/>
    <w:rsid w:val="0093654F"/>
    <w:rsid w:val="0093757B"/>
    <w:rsid w:val="00937F89"/>
    <w:rsid w:val="009400DD"/>
    <w:rsid w:val="00940329"/>
    <w:rsid w:val="0094054E"/>
    <w:rsid w:val="0094074A"/>
    <w:rsid w:val="00941293"/>
    <w:rsid w:val="0094130E"/>
    <w:rsid w:val="0094169C"/>
    <w:rsid w:val="00941E74"/>
    <w:rsid w:val="009421CA"/>
    <w:rsid w:val="009427BC"/>
    <w:rsid w:val="00942DAE"/>
    <w:rsid w:val="00942E79"/>
    <w:rsid w:val="009433E5"/>
    <w:rsid w:val="00943AAA"/>
    <w:rsid w:val="00943CE2"/>
    <w:rsid w:val="00944B7E"/>
    <w:rsid w:val="00944F32"/>
    <w:rsid w:val="00945061"/>
    <w:rsid w:val="00945472"/>
    <w:rsid w:val="0094664E"/>
    <w:rsid w:val="00946A28"/>
    <w:rsid w:val="0094771B"/>
    <w:rsid w:val="00950BB4"/>
    <w:rsid w:val="00951CDA"/>
    <w:rsid w:val="00952B5C"/>
    <w:rsid w:val="00952D6E"/>
    <w:rsid w:val="00952DFC"/>
    <w:rsid w:val="00952F42"/>
    <w:rsid w:val="009532B9"/>
    <w:rsid w:val="00953578"/>
    <w:rsid w:val="00953781"/>
    <w:rsid w:val="009545BD"/>
    <w:rsid w:val="00954A16"/>
    <w:rsid w:val="009555E3"/>
    <w:rsid w:val="00955911"/>
    <w:rsid w:val="0095592F"/>
    <w:rsid w:val="00955C83"/>
    <w:rsid w:val="00955C8B"/>
    <w:rsid w:val="00955CE7"/>
    <w:rsid w:val="00955EC7"/>
    <w:rsid w:val="00955F40"/>
    <w:rsid w:val="009568A6"/>
    <w:rsid w:val="00956F3A"/>
    <w:rsid w:val="0095781E"/>
    <w:rsid w:val="00957BB0"/>
    <w:rsid w:val="00957CBC"/>
    <w:rsid w:val="00957EBA"/>
    <w:rsid w:val="009602E2"/>
    <w:rsid w:val="0096101E"/>
    <w:rsid w:val="00961070"/>
    <w:rsid w:val="009612A1"/>
    <w:rsid w:val="00961371"/>
    <w:rsid w:val="009615DB"/>
    <w:rsid w:val="00961C0B"/>
    <w:rsid w:val="009624CD"/>
    <w:rsid w:val="009627DB"/>
    <w:rsid w:val="00963B51"/>
    <w:rsid w:val="00964DEA"/>
    <w:rsid w:val="009654CE"/>
    <w:rsid w:val="00966149"/>
    <w:rsid w:val="009664B1"/>
    <w:rsid w:val="00966E9C"/>
    <w:rsid w:val="00966F8C"/>
    <w:rsid w:val="00967109"/>
    <w:rsid w:val="0096725D"/>
    <w:rsid w:val="00967864"/>
    <w:rsid w:val="00967BBC"/>
    <w:rsid w:val="00970137"/>
    <w:rsid w:val="009703F4"/>
    <w:rsid w:val="00971277"/>
    <w:rsid w:val="00971916"/>
    <w:rsid w:val="00972CEE"/>
    <w:rsid w:val="009730B0"/>
    <w:rsid w:val="00974045"/>
    <w:rsid w:val="009740A9"/>
    <w:rsid w:val="0097454C"/>
    <w:rsid w:val="009745CB"/>
    <w:rsid w:val="00974677"/>
    <w:rsid w:val="00974794"/>
    <w:rsid w:val="0097481D"/>
    <w:rsid w:val="009749F3"/>
    <w:rsid w:val="00974E2A"/>
    <w:rsid w:val="00974FA3"/>
    <w:rsid w:val="00974FA4"/>
    <w:rsid w:val="00975E6F"/>
    <w:rsid w:val="0097610D"/>
    <w:rsid w:val="00976CFA"/>
    <w:rsid w:val="00976E94"/>
    <w:rsid w:val="009772F0"/>
    <w:rsid w:val="00980067"/>
    <w:rsid w:val="00980148"/>
    <w:rsid w:val="0098031A"/>
    <w:rsid w:val="00981453"/>
    <w:rsid w:val="00981B7A"/>
    <w:rsid w:val="009825C7"/>
    <w:rsid w:val="00982B90"/>
    <w:rsid w:val="009835A8"/>
    <w:rsid w:val="00983665"/>
    <w:rsid w:val="009837ED"/>
    <w:rsid w:val="009840F9"/>
    <w:rsid w:val="00985657"/>
    <w:rsid w:val="00985C48"/>
    <w:rsid w:val="00986683"/>
    <w:rsid w:val="009872C8"/>
    <w:rsid w:val="00987F4F"/>
    <w:rsid w:val="00990A84"/>
    <w:rsid w:val="00990DE0"/>
    <w:rsid w:val="00990F04"/>
    <w:rsid w:val="00991380"/>
    <w:rsid w:val="00991667"/>
    <w:rsid w:val="00991857"/>
    <w:rsid w:val="009928C4"/>
    <w:rsid w:val="00992EBD"/>
    <w:rsid w:val="00992F24"/>
    <w:rsid w:val="00992F7D"/>
    <w:rsid w:val="009930E6"/>
    <w:rsid w:val="00993186"/>
    <w:rsid w:val="009935B7"/>
    <w:rsid w:val="009946C5"/>
    <w:rsid w:val="009947BD"/>
    <w:rsid w:val="00994FAA"/>
    <w:rsid w:val="0099570D"/>
    <w:rsid w:val="0099653C"/>
    <w:rsid w:val="00996679"/>
    <w:rsid w:val="009969DD"/>
    <w:rsid w:val="00996BA3"/>
    <w:rsid w:val="00996FA3"/>
    <w:rsid w:val="00997584"/>
    <w:rsid w:val="00997840"/>
    <w:rsid w:val="00997A24"/>
    <w:rsid w:val="00997B1E"/>
    <w:rsid w:val="00997C69"/>
    <w:rsid w:val="00997F4A"/>
    <w:rsid w:val="009A0013"/>
    <w:rsid w:val="009A0FD8"/>
    <w:rsid w:val="009A14D5"/>
    <w:rsid w:val="009A1557"/>
    <w:rsid w:val="009A184B"/>
    <w:rsid w:val="009A1CFA"/>
    <w:rsid w:val="009A2023"/>
    <w:rsid w:val="009A265A"/>
    <w:rsid w:val="009A2CE2"/>
    <w:rsid w:val="009A3839"/>
    <w:rsid w:val="009A42FF"/>
    <w:rsid w:val="009A4DE6"/>
    <w:rsid w:val="009A50EC"/>
    <w:rsid w:val="009A5309"/>
    <w:rsid w:val="009A5405"/>
    <w:rsid w:val="009A5621"/>
    <w:rsid w:val="009A5C52"/>
    <w:rsid w:val="009A5CEE"/>
    <w:rsid w:val="009A6278"/>
    <w:rsid w:val="009A676C"/>
    <w:rsid w:val="009A722D"/>
    <w:rsid w:val="009A7356"/>
    <w:rsid w:val="009B0B1E"/>
    <w:rsid w:val="009B1271"/>
    <w:rsid w:val="009B20EA"/>
    <w:rsid w:val="009B2BFE"/>
    <w:rsid w:val="009B2FB3"/>
    <w:rsid w:val="009B3419"/>
    <w:rsid w:val="009B350B"/>
    <w:rsid w:val="009B3D69"/>
    <w:rsid w:val="009B474F"/>
    <w:rsid w:val="009B4E54"/>
    <w:rsid w:val="009B5128"/>
    <w:rsid w:val="009B56FA"/>
    <w:rsid w:val="009B5C84"/>
    <w:rsid w:val="009B63E4"/>
    <w:rsid w:val="009B6D4F"/>
    <w:rsid w:val="009B6DCD"/>
    <w:rsid w:val="009B6FA1"/>
    <w:rsid w:val="009B717E"/>
    <w:rsid w:val="009B71DF"/>
    <w:rsid w:val="009B7202"/>
    <w:rsid w:val="009C03D1"/>
    <w:rsid w:val="009C0B4B"/>
    <w:rsid w:val="009C0F53"/>
    <w:rsid w:val="009C1F7D"/>
    <w:rsid w:val="009C28CA"/>
    <w:rsid w:val="009C291C"/>
    <w:rsid w:val="009C2F66"/>
    <w:rsid w:val="009C3424"/>
    <w:rsid w:val="009C387A"/>
    <w:rsid w:val="009C39A8"/>
    <w:rsid w:val="009C3C1E"/>
    <w:rsid w:val="009C3C7C"/>
    <w:rsid w:val="009C3F6D"/>
    <w:rsid w:val="009C4214"/>
    <w:rsid w:val="009C4A6F"/>
    <w:rsid w:val="009C4FD9"/>
    <w:rsid w:val="009C51BA"/>
    <w:rsid w:val="009C5472"/>
    <w:rsid w:val="009C5FA0"/>
    <w:rsid w:val="009C60F4"/>
    <w:rsid w:val="009C636B"/>
    <w:rsid w:val="009C6A00"/>
    <w:rsid w:val="009C6E8A"/>
    <w:rsid w:val="009C7108"/>
    <w:rsid w:val="009C71A7"/>
    <w:rsid w:val="009C731F"/>
    <w:rsid w:val="009D04A3"/>
    <w:rsid w:val="009D0574"/>
    <w:rsid w:val="009D119A"/>
    <w:rsid w:val="009D12C2"/>
    <w:rsid w:val="009D1935"/>
    <w:rsid w:val="009D2572"/>
    <w:rsid w:val="009D2721"/>
    <w:rsid w:val="009D2A6C"/>
    <w:rsid w:val="009D3184"/>
    <w:rsid w:val="009D3199"/>
    <w:rsid w:val="009D3403"/>
    <w:rsid w:val="009D35E0"/>
    <w:rsid w:val="009D3E00"/>
    <w:rsid w:val="009D40DE"/>
    <w:rsid w:val="009D4386"/>
    <w:rsid w:val="009D5BC0"/>
    <w:rsid w:val="009D6232"/>
    <w:rsid w:val="009D63F9"/>
    <w:rsid w:val="009D670E"/>
    <w:rsid w:val="009D69DE"/>
    <w:rsid w:val="009D6ACA"/>
    <w:rsid w:val="009D7329"/>
    <w:rsid w:val="009D7826"/>
    <w:rsid w:val="009D7893"/>
    <w:rsid w:val="009E0616"/>
    <w:rsid w:val="009E0D45"/>
    <w:rsid w:val="009E15D3"/>
    <w:rsid w:val="009E1821"/>
    <w:rsid w:val="009E1949"/>
    <w:rsid w:val="009E199D"/>
    <w:rsid w:val="009E212B"/>
    <w:rsid w:val="009E2153"/>
    <w:rsid w:val="009E2A13"/>
    <w:rsid w:val="009E2E97"/>
    <w:rsid w:val="009E40F2"/>
    <w:rsid w:val="009E4576"/>
    <w:rsid w:val="009E461C"/>
    <w:rsid w:val="009E4F01"/>
    <w:rsid w:val="009E5207"/>
    <w:rsid w:val="009E58CC"/>
    <w:rsid w:val="009E5C12"/>
    <w:rsid w:val="009E5F90"/>
    <w:rsid w:val="009E6126"/>
    <w:rsid w:val="009E6431"/>
    <w:rsid w:val="009E6BC6"/>
    <w:rsid w:val="009E6BF8"/>
    <w:rsid w:val="009E6CC6"/>
    <w:rsid w:val="009E6DC2"/>
    <w:rsid w:val="009E7377"/>
    <w:rsid w:val="009E79AF"/>
    <w:rsid w:val="009F0120"/>
    <w:rsid w:val="009F0134"/>
    <w:rsid w:val="009F017C"/>
    <w:rsid w:val="009F01B7"/>
    <w:rsid w:val="009F06F2"/>
    <w:rsid w:val="009F0BD6"/>
    <w:rsid w:val="009F0D08"/>
    <w:rsid w:val="009F0F1B"/>
    <w:rsid w:val="009F10CA"/>
    <w:rsid w:val="009F3C71"/>
    <w:rsid w:val="009F3D8C"/>
    <w:rsid w:val="009F41B9"/>
    <w:rsid w:val="009F458D"/>
    <w:rsid w:val="009F5C3D"/>
    <w:rsid w:val="009F5D50"/>
    <w:rsid w:val="009F606B"/>
    <w:rsid w:val="009F6450"/>
    <w:rsid w:val="009F7D0B"/>
    <w:rsid w:val="00A001F5"/>
    <w:rsid w:val="00A007DD"/>
    <w:rsid w:val="00A012AE"/>
    <w:rsid w:val="00A01376"/>
    <w:rsid w:val="00A01727"/>
    <w:rsid w:val="00A020E2"/>
    <w:rsid w:val="00A0215F"/>
    <w:rsid w:val="00A02CD2"/>
    <w:rsid w:val="00A031EE"/>
    <w:rsid w:val="00A03496"/>
    <w:rsid w:val="00A03A18"/>
    <w:rsid w:val="00A04519"/>
    <w:rsid w:val="00A046D9"/>
    <w:rsid w:val="00A04734"/>
    <w:rsid w:val="00A04A2B"/>
    <w:rsid w:val="00A04ACE"/>
    <w:rsid w:val="00A04F64"/>
    <w:rsid w:val="00A050D0"/>
    <w:rsid w:val="00A061F7"/>
    <w:rsid w:val="00A0622B"/>
    <w:rsid w:val="00A062EF"/>
    <w:rsid w:val="00A06769"/>
    <w:rsid w:val="00A067A9"/>
    <w:rsid w:val="00A0680E"/>
    <w:rsid w:val="00A06BFC"/>
    <w:rsid w:val="00A072BE"/>
    <w:rsid w:val="00A07ACA"/>
    <w:rsid w:val="00A101F0"/>
    <w:rsid w:val="00A10593"/>
    <w:rsid w:val="00A10749"/>
    <w:rsid w:val="00A11DA6"/>
    <w:rsid w:val="00A12682"/>
    <w:rsid w:val="00A13B3E"/>
    <w:rsid w:val="00A142CE"/>
    <w:rsid w:val="00A146E7"/>
    <w:rsid w:val="00A14A3A"/>
    <w:rsid w:val="00A150C2"/>
    <w:rsid w:val="00A15EDD"/>
    <w:rsid w:val="00A16333"/>
    <w:rsid w:val="00A16A4C"/>
    <w:rsid w:val="00A1730D"/>
    <w:rsid w:val="00A17F0B"/>
    <w:rsid w:val="00A20616"/>
    <w:rsid w:val="00A2136C"/>
    <w:rsid w:val="00A21B43"/>
    <w:rsid w:val="00A21CD2"/>
    <w:rsid w:val="00A21FB9"/>
    <w:rsid w:val="00A2249B"/>
    <w:rsid w:val="00A22E52"/>
    <w:rsid w:val="00A237F5"/>
    <w:rsid w:val="00A2382C"/>
    <w:rsid w:val="00A23BAD"/>
    <w:rsid w:val="00A23ED7"/>
    <w:rsid w:val="00A243EE"/>
    <w:rsid w:val="00A2581B"/>
    <w:rsid w:val="00A2699F"/>
    <w:rsid w:val="00A26A1E"/>
    <w:rsid w:val="00A26DE2"/>
    <w:rsid w:val="00A2785C"/>
    <w:rsid w:val="00A27BEA"/>
    <w:rsid w:val="00A27C3E"/>
    <w:rsid w:val="00A30656"/>
    <w:rsid w:val="00A3088A"/>
    <w:rsid w:val="00A31242"/>
    <w:rsid w:val="00A31793"/>
    <w:rsid w:val="00A3180A"/>
    <w:rsid w:val="00A318B7"/>
    <w:rsid w:val="00A31AC6"/>
    <w:rsid w:val="00A3276F"/>
    <w:rsid w:val="00A32B18"/>
    <w:rsid w:val="00A33D68"/>
    <w:rsid w:val="00A34149"/>
    <w:rsid w:val="00A341DF"/>
    <w:rsid w:val="00A3434B"/>
    <w:rsid w:val="00A34915"/>
    <w:rsid w:val="00A34A90"/>
    <w:rsid w:val="00A34AE3"/>
    <w:rsid w:val="00A34BE3"/>
    <w:rsid w:val="00A3516E"/>
    <w:rsid w:val="00A3527E"/>
    <w:rsid w:val="00A35305"/>
    <w:rsid w:val="00A3571F"/>
    <w:rsid w:val="00A36038"/>
    <w:rsid w:val="00A3637A"/>
    <w:rsid w:val="00A3664E"/>
    <w:rsid w:val="00A36EF0"/>
    <w:rsid w:val="00A376FA"/>
    <w:rsid w:val="00A402CF"/>
    <w:rsid w:val="00A40FC0"/>
    <w:rsid w:val="00A4114D"/>
    <w:rsid w:val="00A413AC"/>
    <w:rsid w:val="00A41861"/>
    <w:rsid w:val="00A4188B"/>
    <w:rsid w:val="00A41AA8"/>
    <w:rsid w:val="00A4219E"/>
    <w:rsid w:val="00A423C8"/>
    <w:rsid w:val="00A4250C"/>
    <w:rsid w:val="00A42AB6"/>
    <w:rsid w:val="00A4305C"/>
    <w:rsid w:val="00A43699"/>
    <w:rsid w:val="00A4419F"/>
    <w:rsid w:val="00A4422C"/>
    <w:rsid w:val="00A44325"/>
    <w:rsid w:val="00A443F5"/>
    <w:rsid w:val="00A445E3"/>
    <w:rsid w:val="00A44685"/>
    <w:rsid w:val="00A45996"/>
    <w:rsid w:val="00A45D4C"/>
    <w:rsid w:val="00A4619D"/>
    <w:rsid w:val="00A465FA"/>
    <w:rsid w:val="00A46784"/>
    <w:rsid w:val="00A47C5F"/>
    <w:rsid w:val="00A47E70"/>
    <w:rsid w:val="00A500BA"/>
    <w:rsid w:val="00A507A1"/>
    <w:rsid w:val="00A512A0"/>
    <w:rsid w:val="00A51BBB"/>
    <w:rsid w:val="00A526DB"/>
    <w:rsid w:val="00A53CDE"/>
    <w:rsid w:val="00A54173"/>
    <w:rsid w:val="00A55128"/>
    <w:rsid w:val="00A555CF"/>
    <w:rsid w:val="00A55835"/>
    <w:rsid w:val="00A5600D"/>
    <w:rsid w:val="00A562B3"/>
    <w:rsid w:val="00A570EF"/>
    <w:rsid w:val="00A57656"/>
    <w:rsid w:val="00A5781A"/>
    <w:rsid w:val="00A57999"/>
    <w:rsid w:val="00A57CDE"/>
    <w:rsid w:val="00A615F0"/>
    <w:rsid w:val="00A61D78"/>
    <w:rsid w:val="00A6204C"/>
    <w:rsid w:val="00A621F0"/>
    <w:rsid w:val="00A62354"/>
    <w:rsid w:val="00A62B37"/>
    <w:rsid w:val="00A632EB"/>
    <w:rsid w:val="00A638C7"/>
    <w:rsid w:val="00A63C72"/>
    <w:rsid w:val="00A64F6B"/>
    <w:rsid w:val="00A656F9"/>
    <w:rsid w:val="00A6577B"/>
    <w:rsid w:val="00A671CE"/>
    <w:rsid w:val="00A67230"/>
    <w:rsid w:val="00A67649"/>
    <w:rsid w:val="00A677DD"/>
    <w:rsid w:val="00A67878"/>
    <w:rsid w:val="00A67C79"/>
    <w:rsid w:val="00A70C7D"/>
    <w:rsid w:val="00A70D18"/>
    <w:rsid w:val="00A70F14"/>
    <w:rsid w:val="00A717A0"/>
    <w:rsid w:val="00A71FE2"/>
    <w:rsid w:val="00A7250A"/>
    <w:rsid w:val="00A725DB"/>
    <w:rsid w:val="00A726D0"/>
    <w:rsid w:val="00A727EE"/>
    <w:rsid w:val="00A72877"/>
    <w:rsid w:val="00A72DE1"/>
    <w:rsid w:val="00A72E4B"/>
    <w:rsid w:val="00A730E8"/>
    <w:rsid w:val="00A73490"/>
    <w:rsid w:val="00A73BFE"/>
    <w:rsid w:val="00A740DE"/>
    <w:rsid w:val="00A7427A"/>
    <w:rsid w:val="00A75562"/>
    <w:rsid w:val="00A75D56"/>
    <w:rsid w:val="00A75E60"/>
    <w:rsid w:val="00A7613D"/>
    <w:rsid w:val="00A766B8"/>
    <w:rsid w:val="00A76980"/>
    <w:rsid w:val="00A806EE"/>
    <w:rsid w:val="00A80ACA"/>
    <w:rsid w:val="00A81BA2"/>
    <w:rsid w:val="00A81C95"/>
    <w:rsid w:val="00A81FBC"/>
    <w:rsid w:val="00A8205B"/>
    <w:rsid w:val="00A82400"/>
    <w:rsid w:val="00A82432"/>
    <w:rsid w:val="00A8255B"/>
    <w:rsid w:val="00A8259D"/>
    <w:rsid w:val="00A82733"/>
    <w:rsid w:val="00A83254"/>
    <w:rsid w:val="00A83501"/>
    <w:rsid w:val="00A8360F"/>
    <w:rsid w:val="00A83E6C"/>
    <w:rsid w:val="00A83E7D"/>
    <w:rsid w:val="00A83ED4"/>
    <w:rsid w:val="00A84621"/>
    <w:rsid w:val="00A84B7E"/>
    <w:rsid w:val="00A84CB7"/>
    <w:rsid w:val="00A84E48"/>
    <w:rsid w:val="00A85798"/>
    <w:rsid w:val="00A863EE"/>
    <w:rsid w:val="00A86EAE"/>
    <w:rsid w:val="00A879FD"/>
    <w:rsid w:val="00A87A74"/>
    <w:rsid w:val="00A9088B"/>
    <w:rsid w:val="00A909DC"/>
    <w:rsid w:val="00A90CFF"/>
    <w:rsid w:val="00A924A0"/>
    <w:rsid w:val="00A928E5"/>
    <w:rsid w:val="00A92AE4"/>
    <w:rsid w:val="00A92EBD"/>
    <w:rsid w:val="00A93209"/>
    <w:rsid w:val="00A93374"/>
    <w:rsid w:val="00A934D0"/>
    <w:rsid w:val="00A93624"/>
    <w:rsid w:val="00A94392"/>
    <w:rsid w:val="00A9449C"/>
    <w:rsid w:val="00A9468C"/>
    <w:rsid w:val="00A94DB1"/>
    <w:rsid w:val="00A95390"/>
    <w:rsid w:val="00A95754"/>
    <w:rsid w:val="00A9682C"/>
    <w:rsid w:val="00A96D4D"/>
    <w:rsid w:val="00A9721B"/>
    <w:rsid w:val="00A97A16"/>
    <w:rsid w:val="00AA076B"/>
    <w:rsid w:val="00AA11AF"/>
    <w:rsid w:val="00AA2275"/>
    <w:rsid w:val="00AA23F8"/>
    <w:rsid w:val="00AA2C7E"/>
    <w:rsid w:val="00AA335F"/>
    <w:rsid w:val="00AA33F4"/>
    <w:rsid w:val="00AA3A7F"/>
    <w:rsid w:val="00AA43DD"/>
    <w:rsid w:val="00AA4C5E"/>
    <w:rsid w:val="00AA5133"/>
    <w:rsid w:val="00AA5732"/>
    <w:rsid w:val="00AA5F19"/>
    <w:rsid w:val="00AA66B8"/>
    <w:rsid w:val="00AA73DA"/>
    <w:rsid w:val="00AA74E7"/>
    <w:rsid w:val="00AA784C"/>
    <w:rsid w:val="00AA7DFA"/>
    <w:rsid w:val="00AB03AB"/>
    <w:rsid w:val="00AB03FC"/>
    <w:rsid w:val="00AB057B"/>
    <w:rsid w:val="00AB1083"/>
    <w:rsid w:val="00AB11D4"/>
    <w:rsid w:val="00AB2179"/>
    <w:rsid w:val="00AB24C4"/>
    <w:rsid w:val="00AB28D0"/>
    <w:rsid w:val="00AB3629"/>
    <w:rsid w:val="00AB37CE"/>
    <w:rsid w:val="00AB3872"/>
    <w:rsid w:val="00AB3C0F"/>
    <w:rsid w:val="00AB4399"/>
    <w:rsid w:val="00AB4891"/>
    <w:rsid w:val="00AB502E"/>
    <w:rsid w:val="00AB60AF"/>
    <w:rsid w:val="00AB60B2"/>
    <w:rsid w:val="00AB6380"/>
    <w:rsid w:val="00AB698C"/>
    <w:rsid w:val="00AB6CB7"/>
    <w:rsid w:val="00AB7990"/>
    <w:rsid w:val="00AB7B54"/>
    <w:rsid w:val="00AC0AF4"/>
    <w:rsid w:val="00AC0B15"/>
    <w:rsid w:val="00AC0F80"/>
    <w:rsid w:val="00AC1555"/>
    <w:rsid w:val="00AC1E62"/>
    <w:rsid w:val="00AC2773"/>
    <w:rsid w:val="00AC28AF"/>
    <w:rsid w:val="00AC2B26"/>
    <w:rsid w:val="00AC32AC"/>
    <w:rsid w:val="00AC32B5"/>
    <w:rsid w:val="00AC3447"/>
    <w:rsid w:val="00AC4067"/>
    <w:rsid w:val="00AC4B09"/>
    <w:rsid w:val="00AC4EF7"/>
    <w:rsid w:val="00AC5455"/>
    <w:rsid w:val="00AC58E9"/>
    <w:rsid w:val="00AC59CC"/>
    <w:rsid w:val="00AC6137"/>
    <w:rsid w:val="00AC6156"/>
    <w:rsid w:val="00AC6556"/>
    <w:rsid w:val="00AC6FC4"/>
    <w:rsid w:val="00AC722B"/>
    <w:rsid w:val="00AC748E"/>
    <w:rsid w:val="00AC7B40"/>
    <w:rsid w:val="00AD02A3"/>
    <w:rsid w:val="00AD0483"/>
    <w:rsid w:val="00AD0624"/>
    <w:rsid w:val="00AD0ABC"/>
    <w:rsid w:val="00AD0B13"/>
    <w:rsid w:val="00AD0E3F"/>
    <w:rsid w:val="00AD1841"/>
    <w:rsid w:val="00AD192A"/>
    <w:rsid w:val="00AD1DBE"/>
    <w:rsid w:val="00AD2657"/>
    <w:rsid w:val="00AD2B29"/>
    <w:rsid w:val="00AD2C78"/>
    <w:rsid w:val="00AD321F"/>
    <w:rsid w:val="00AD33B0"/>
    <w:rsid w:val="00AD3B6A"/>
    <w:rsid w:val="00AD3F76"/>
    <w:rsid w:val="00AD46B7"/>
    <w:rsid w:val="00AD482F"/>
    <w:rsid w:val="00AD530D"/>
    <w:rsid w:val="00AD5353"/>
    <w:rsid w:val="00AD5B2C"/>
    <w:rsid w:val="00AD75D1"/>
    <w:rsid w:val="00AD7FCB"/>
    <w:rsid w:val="00AE0052"/>
    <w:rsid w:val="00AE0D8D"/>
    <w:rsid w:val="00AE152F"/>
    <w:rsid w:val="00AE185F"/>
    <w:rsid w:val="00AE18BE"/>
    <w:rsid w:val="00AE1CBE"/>
    <w:rsid w:val="00AE20D4"/>
    <w:rsid w:val="00AE29B5"/>
    <w:rsid w:val="00AE2A65"/>
    <w:rsid w:val="00AE2CC3"/>
    <w:rsid w:val="00AE2DDF"/>
    <w:rsid w:val="00AE307D"/>
    <w:rsid w:val="00AE30CF"/>
    <w:rsid w:val="00AE3993"/>
    <w:rsid w:val="00AE4202"/>
    <w:rsid w:val="00AE482B"/>
    <w:rsid w:val="00AE4A2F"/>
    <w:rsid w:val="00AE4F7A"/>
    <w:rsid w:val="00AE4FF1"/>
    <w:rsid w:val="00AE50D8"/>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1890"/>
    <w:rsid w:val="00AF1E48"/>
    <w:rsid w:val="00AF267C"/>
    <w:rsid w:val="00AF299B"/>
    <w:rsid w:val="00AF3473"/>
    <w:rsid w:val="00AF39D8"/>
    <w:rsid w:val="00AF3A76"/>
    <w:rsid w:val="00AF45CD"/>
    <w:rsid w:val="00AF4A07"/>
    <w:rsid w:val="00AF4E18"/>
    <w:rsid w:val="00AF5588"/>
    <w:rsid w:val="00AF5EB5"/>
    <w:rsid w:val="00AF7515"/>
    <w:rsid w:val="00AF7C69"/>
    <w:rsid w:val="00AF7F6F"/>
    <w:rsid w:val="00B002E8"/>
    <w:rsid w:val="00B00341"/>
    <w:rsid w:val="00B004A9"/>
    <w:rsid w:val="00B00DAC"/>
    <w:rsid w:val="00B010E3"/>
    <w:rsid w:val="00B015F9"/>
    <w:rsid w:val="00B01649"/>
    <w:rsid w:val="00B01875"/>
    <w:rsid w:val="00B02147"/>
    <w:rsid w:val="00B02611"/>
    <w:rsid w:val="00B02D3D"/>
    <w:rsid w:val="00B0334E"/>
    <w:rsid w:val="00B039EC"/>
    <w:rsid w:val="00B03D6B"/>
    <w:rsid w:val="00B03EA4"/>
    <w:rsid w:val="00B04862"/>
    <w:rsid w:val="00B04A76"/>
    <w:rsid w:val="00B04CBB"/>
    <w:rsid w:val="00B05534"/>
    <w:rsid w:val="00B055FA"/>
    <w:rsid w:val="00B05CEB"/>
    <w:rsid w:val="00B06418"/>
    <w:rsid w:val="00B06589"/>
    <w:rsid w:val="00B06CDC"/>
    <w:rsid w:val="00B075E1"/>
    <w:rsid w:val="00B07ABB"/>
    <w:rsid w:val="00B07ACF"/>
    <w:rsid w:val="00B07FFB"/>
    <w:rsid w:val="00B10181"/>
    <w:rsid w:val="00B10320"/>
    <w:rsid w:val="00B10726"/>
    <w:rsid w:val="00B1078E"/>
    <w:rsid w:val="00B10C45"/>
    <w:rsid w:val="00B11AAC"/>
    <w:rsid w:val="00B12110"/>
    <w:rsid w:val="00B12191"/>
    <w:rsid w:val="00B12D16"/>
    <w:rsid w:val="00B13226"/>
    <w:rsid w:val="00B134CB"/>
    <w:rsid w:val="00B13CBD"/>
    <w:rsid w:val="00B140DB"/>
    <w:rsid w:val="00B15481"/>
    <w:rsid w:val="00B159ED"/>
    <w:rsid w:val="00B15ABB"/>
    <w:rsid w:val="00B15B9E"/>
    <w:rsid w:val="00B16A7A"/>
    <w:rsid w:val="00B16CDA"/>
    <w:rsid w:val="00B16FD7"/>
    <w:rsid w:val="00B174FB"/>
    <w:rsid w:val="00B178FE"/>
    <w:rsid w:val="00B17ABF"/>
    <w:rsid w:val="00B17FD1"/>
    <w:rsid w:val="00B202C1"/>
    <w:rsid w:val="00B20EC2"/>
    <w:rsid w:val="00B21172"/>
    <w:rsid w:val="00B21279"/>
    <w:rsid w:val="00B21515"/>
    <w:rsid w:val="00B215E2"/>
    <w:rsid w:val="00B21E5B"/>
    <w:rsid w:val="00B223A5"/>
    <w:rsid w:val="00B2333A"/>
    <w:rsid w:val="00B23496"/>
    <w:rsid w:val="00B235F4"/>
    <w:rsid w:val="00B23F21"/>
    <w:rsid w:val="00B24BB3"/>
    <w:rsid w:val="00B259BC"/>
    <w:rsid w:val="00B25C4E"/>
    <w:rsid w:val="00B26195"/>
    <w:rsid w:val="00B26B07"/>
    <w:rsid w:val="00B26FED"/>
    <w:rsid w:val="00B27C79"/>
    <w:rsid w:val="00B27E11"/>
    <w:rsid w:val="00B27F94"/>
    <w:rsid w:val="00B3010F"/>
    <w:rsid w:val="00B30D09"/>
    <w:rsid w:val="00B31B3D"/>
    <w:rsid w:val="00B31E2B"/>
    <w:rsid w:val="00B31ED2"/>
    <w:rsid w:val="00B323AA"/>
    <w:rsid w:val="00B32F4D"/>
    <w:rsid w:val="00B33308"/>
    <w:rsid w:val="00B34043"/>
    <w:rsid w:val="00B3436F"/>
    <w:rsid w:val="00B347E8"/>
    <w:rsid w:val="00B3495B"/>
    <w:rsid w:val="00B34A43"/>
    <w:rsid w:val="00B34B25"/>
    <w:rsid w:val="00B34FB1"/>
    <w:rsid w:val="00B3531E"/>
    <w:rsid w:val="00B355E2"/>
    <w:rsid w:val="00B35CC0"/>
    <w:rsid w:val="00B36D15"/>
    <w:rsid w:val="00B3714A"/>
    <w:rsid w:val="00B3725D"/>
    <w:rsid w:val="00B37723"/>
    <w:rsid w:val="00B40082"/>
    <w:rsid w:val="00B40A1C"/>
    <w:rsid w:val="00B40D87"/>
    <w:rsid w:val="00B40DFE"/>
    <w:rsid w:val="00B40F49"/>
    <w:rsid w:val="00B41217"/>
    <w:rsid w:val="00B41464"/>
    <w:rsid w:val="00B4234B"/>
    <w:rsid w:val="00B42D10"/>
    <w:rsid w:val="00B43887"/>
    <w:rsid w:val="00B43D8A"/>
    <w:rsid w:val="00B44656"/>
    <w:rsid w:val="00B4471E"/>
    <w:rsid w:val="00B44F29"/>
    <w:rsid w:val="00B44F74"/>
    <w:rsid w:val="00B44F82"/>
    <w:rsid w:val="00B45637"/>
    <w:rsid w:val="00B4573F"/>
    <w:rsid w:val="00B45A16"/>
    <w:rsid w:val="00B45D46"/>
    <w:rsid w:val="00B46E4B"/>
    <w:rsid w:val="00B47C0A"/>
    <w:rsid w:val="00B47DB7"/>
    <w:rsid w:val="00B50132"/>
    <w:rsid w:val="00B50621"/>
    <w:rsid w:val="00B50707"/>
    <w:rsid w:val="00B5099A"/>
    <w:rsid w:val="00B518F1"/>
    <w:rsid w:val="00B51941"/>
    <w:rsid w:val="00B52B4D"/>
    <w:rsid w:val="00B52D23"/>
    <w:rsid w:val="00B5306D"/>
    <w:rsid w:val="00B531DC"/>
    <w:rsid w:val="00B532B7"/>
    <w:rsid w:val="00B53817"/>
    <w:rsid w:val="00B53942"/>
    <w:rsid w:val="00B55129"/>
    <w:rsid w:val="00B554C7"/>
    <w:rsid w:val="00B557B2"/>
    <w:rsid w:val="00B55D8D"/>
    <w:rsid w:val="00B55E48"/>
    <w:rsid w:val="00B55FBF"/>
    <w:rsid w:val="00B569F2"/>
    <w:rsid w:val="00B57B62"/>
    <w:rsid w:val="00B57D3D"/>
    <w:rsid w:val="00B6023C"/>
    <w:rsid w:val="00B604B3"/>
    <w:rsid w:val="00B60A80"/>
    <w:rsid w:val="00B614F8"/>
    <w:rsid w:val="00B619BE"/>
    <w:rsid w:val="00B61FEB"/>
    <w:rsid w:val="00B625C5"/>
    <w:rsid w:val="00B63C24"/>
    <w:rsid w:val="00B64038"/>
    <w:rsid w:val="00B642D5"/>
    <w:rsid w:val="00B64EDE"/>
    <w:rsid w:val="00B65411"/>
    <w:rsid w:val="00B65547"/>
    <w:rsid w:val="00B65A8F"/>
    <w:rsid w:val="00B65EF1"/>
    <w:rsid w:val="00B666F8"/>
    <w:rsid w:val="00B667C5"/>
    <w:rsid w:val="00B669D9"/>
    <w:rsid w:val="00B67304"/>
    <w:rsid w:val="00B67E51"/>
    <w:rsid w:val="00B67E8E"/>
    <w:rsid w:val="00B67FC0"/>
    <w:rsid w:val="00B70063"/>
    <w:rsid w:val="00B704CB"/>
    <w:rsid w:val="00B705D1"/>
    <w:rsid w:val="00B7096A"/>
    <w:rsid w:val="00B71476"/>
    <w:rsid w:val="00B718B2"/>
    <w:rsid w:val="00B7191F"/>
    <w:rsid w:val="00B71AE0"/>
    <w:rsid w:val="00B71C97"/>
    <w:rsid w:val="00B71F0A"/>
    <w:rsid w:val="00B7221F"/>
    <w:rsid w:val="00B72340"/>
    <w:rsid w:val="00B723D9"/>
    <w:rsid w:val="00B723EA"/>
    <w:rsid w:val="00B73334"/>
    <w:rsid w:val="00B73F22"/>
    <w:rsid w:val="00B7412A"/>
    <w:rsid w:val="00B7419D"/>
    <w:rsid w:val="00B74DB5"/>
    <w:rsid w:val="00B7529A"/>
    <w:rsid w:val="00B7552E"/>
    <w:rsid w:val="00B75A4C"/>
    <w:rsid w:val="00B75A65"/>
    <w:rsid w:val="00B77537"/>
    <w:rsid w:val="00B77F12"/>
    <w:rsid w:val="00B77F3E"/>
    <w:rsid w:val="00B8063A"/>
    <w:rsid w:val="00B80846"/>
    <w:rsid w:val="00B808CE"/>
    <w:rsid w:val="00B80FCA"/>
    <w:rsid w:val="00B80FF9"/>
    <w:rsid w:val="00B81667"/>
    <w:rsid w:val="00B8244B"/>
    <w:rsid w:val="00B82661"/>
    <w:rsid w:val="00B8283E"/>
    <w:rsid w:val="00B82E23"/>
    <w:rsid w:val="00B83357"/>
    <w:rsid w:val="00B837C2"/>
    <w:rsid w:val="00B83BC7"/>
    <w:rsid w:val="00B83F14"/>
    <w:rsid w:val="00B844BD"/>
    <w:rsid w:val="00B84852"/>
    <w:rsid w:val="00B85721"/>
    <w:rsid w:val="00B8583E"/>
    <w:rsid w:val="00B86576"/>
    <w:rsid w:val="00B873BC"/>
    <w:rsid w:val="00B87873"/>
    <w:rsid w:val="00B90A1B"/>
    <w:rsid w:val="00B90EC0"/>
    <w:rsid w:val="00B90FD9"/>
    <w:rsid w:val="00B913F4"/>
    <w:rsid w:val="00B920E8"/>
    <w:rsid w:val="00B921F8"/>
    <w:rsid w:val="00B92303"/>
    <w:rsid w:val="00B93090"/>
    <w:rsid w:val="00B933D5"/>
    <w:rsid w:val="00B93C36"/>
    <w:rsid w:val="00B93D8B"/>
    <w:rsid w:val="00B93F75"/>
    <w:rsid w:val="00B940CC"/>
    <w:rsid w:val="00B95722"/>
    <w:rsid w:val="00B964E5"/>
    <w:rsid w:val="00B97673"/>
    <w:rsid w:val="00B976DD"/>
    <w:rsid w:val="00B9796A"/>
    <w:rsid w:val="00B97C5D"/>
    <w:rsid w:val="00BA030D"/>
    <w:rsid w:val="00BA06E3"/>
    <w:rsid w:val="00BA0C8C"/>
    <w:rsid w:val="00BA109A"/>
    <w:rsid w:val="00BA1150"/>
    <w:rsid w:val="00BA1593"/>
    <w:rsid w:val="00BA1642"/>
    <w:rsid w:val="00BA22FC"/>
    <w:rsid w:val="00BA28CF"/>
    <w:rsid w:val="00BA2BA2"/>
    <w:rsid w:val="00BA313B"/>
    <w:rsid w:val="00BA331C"/>
    <w:rsid w:val="00BA3349"/>
    <w:rsid w:val="00BA350E"/>
    <w:rsid w:val="00BA3CA4"/>
    <w:rsid w:val="00BA4631"/>
    <w:rsid w:val="00BA47B1"/>
    <w:rsid w:val="00BA4A56"/>
    <w:rsid w:val="00BA4FB5"/>
    <w:rsid w:val="00BA50E5"/>
    <w:rsid w:val="00BA53A0"/>
    <w:rsid w:val="00BA5A78"/>
    <w:rsid w:val="00BA606F"/>
    <w:rsid w:val="00BA60D1"/>
    <w:rsid w:val="00BA6156"/>
    <w:rsid w:val="00BA6560"/>
    <w:rsid w:val="00BA6714"/>
    <w:rsid w:val="00BA6D64"/>
    <w:rsid w:val="00BA734F"/>
    <w:rsid w:val="00BA7481"/>
    <w:rsid w:val="00BA7B81"/>
    <w:rsid w:val="00BA7D85"/>
    <w:rsid w:val="00BB0A00"/>
    <w:rsid w:val="00BB0A24"/>
    <w:rsid w:val="00BB0E61"/>
    <w:rsid w:val="00BB140F"/>
    <w:rsid w:val="00BB17B0"/>
    <w:rsid w:val="00BB1B61"/>
    <w:rsid w:val="00BB2245"/>
    <w:rsid w:val="00BB27AB"/>
    <w:rsid w:val="00BB27FF"/>
    <w:rsid w:val="00BB2A61"/>
    <w:rsid w:val="00BB2DA8"/>
    <w:rsid w:val="00BB30BC"/>
    <w:rsid w:val="00BB38DB"/>
    <w:rsid w:val="00BB399B"/>
    <w:rsid w:val="00BB423D"/>
    <w:rsid w:val="00BB4CBA"/>
    <w:rsid w:val="00BB5472"/>
    <w:rsid w:val="00BB5613"/>
    <w:rsid w:val="00BB5A75"/>
    <w:rsid w:val="00BB6430"/>
    <w:rsid w:val="00BB6A53"/>
    <w:rsid w:val="00BB6B31"/>
    <w:rsid w:val="00BB6F5E"/>
    <w:rsid w:val="00BB7196"/>
    <w:rsid w:val="00BB7FC5"/>
    <w:rsid w:val="00BC0493"/>
    <w:rsid w:val="00BC0D15"/>
    <w:rsid w:val="00BC0ECE"/>
    <w:rsid w:val="00BC15A4"/>
    <w:rsid w:val="00BC22EC"/>
    <w:rsid w:val="00BC35B5"/>
    <w:rsid w:val="00BC3836"/>
    <w:rsid w:val="00BC39FF"/>
    <w:rsid w:val="00BC3B7C"/>
    <w:rsid w:val="00BC4269"/>
    <w:rsid w:val="00BC4851"/>
    <w:rsid w:val="00BC4899"/>
    <w:rsid w:val="00BC4D6F"/>
    <w:rsid w:val="00BC5474"/>
    <w:rsid w:val="00BC5545"/>
    <w:rsid w:val="00BC5995"/>
    <w:rsid w:val="00BC5AC5"/>
    <w:rsid w:val="00BC64D5"/>
    <w:rsid w:val="00BC65FA"/>
    <w:rsid w:val="00BC65FB"/>
    <w:rsid w:val="00BC6A68"/>
    <w:rsid w:val="00BC6C4E"/>
    <w:rsid w:val="00BC7273"/>
    <w:rsid w:val="00BC7455"/>
    <w:rsid w:val="00BC772C"/>
    <w:rsid w:val="00BD0403"/>
    <w:rsid w:val="00BD0902"/>
    <w:rsid w:val="00BD0BC8"/>
    <w:rsid w:val="00BD0E0B"/>
    <w:rsid w:val="00BD1117"/>
    <w:rsid w:val="00BD212A"/>
    <w:rsid w:val="00BD25B7"/>
    <w:rsid w:val="00BD279D"/>
    <w:rsid w:val="00BD2E38"/>
    <w:rsid w:val="00BD314B"/>
    <w:rsid w:val="00BD36FB"/>
    <w:rsid w:val="00BD3E3E"/>
    <w:rsid w:val="00BD4C2E"/>
    <w:rsid w:val="00BD58AB"/>
    <w:rsid w:val="00BD5945"/>
    <w:rsid w:val="00BD5AE8"/>
    <w:rsid w:val="00BD5DB2"/>
    <w:rsid w:val="00BD5E3C"/>
    <w:rsid w:val="00BD60BF"/>
    <w:rsid w:val="00BD64F8"/>
    <w:rsid w:val="00BD6B3F"/>
    <w:rsid w:val="00BD7B45"/>
    <w:rsid w:val="00BD7DB9"/>
    <w:rsid w:val="00BE0502"/>
    <w:rsid w:val="00BE0FD3"/>
    <w:rsid w:val="00BE1826"/>
    <w:rsid w:val="00BE1993"/>
    <w:rsid w:val="00BE252D"/>
    <w:rsid w:val="00BE28B5"/>
    <w:rsid w:val="00BE2A6C"/>
    <w:rsid w:val="00BE2DAB"/>
    <w:rsid w:val="00BE3294"/>
    <w:rsid w:val="00BE3AC6"/>
    <w:rsid w:val="00BE3BE3"/>
    <w:rsid w:val="00BE3E70"/>
    <w:rsid w:val="00BE4185"/>
    <w:rsid w:val="00BE4B8D"/>
    <w:rsid w:val="00BE50CD"/>
    <w:rsid w:val="00BE52BB"/>
    <w:rsid w:val="00BE5C48"/>
    <w:rsid w:val="00BE5E26"/>
    <w:rsid w:val="00BE698C"/>
    <w:rsid w:val="00BE7641"/>
    <w:rsid w:val="00BE7744"/>
    <w:rsid w:val="00BE77A9"/>
    <w:rsid w:val="00BE7813"/>
    <w:rsid w:val="00BE789D"/>
    <w:rsid w:val="00BE7A9E"/>
    <w:rsid w:val="00BF17DB"/>
    <w:rsid w:val="00BF21C3"/>
    <w:rsid w:val="00BF2782"/>
    <w:rsid w:val="00BF27E1"/>
    <w:rsid w:val="00BF3097"/>
    <w:rsid w:val="00BF316F"/>
    <w:rsid w:val="00BF3830"/>
    <w:rsid w:val="00BF38E7"/>
    <w:rsid w:val="00BF394D"/>
    <w:rsid w:val="00BF3A83"/>
    <w:rsid w:val="00BF424D"/>
    <w:rsid w:val="00BF43DC"/>
    <w:rsid w:val="00BF4D97"/>
    <w:rsid w:val="00BF52BD"/>
    <w:rsid w:val="00BF6042"/>
    <w:rsid w:val="00BF6172"/>
    <w:rsid w:val="00BF639F"/>
    <w:rsid w:val="00BF6B00"/>
    <w:rsid w:val="00BF6B59"/>
    <w:rsid w:val="00BF6E1E"/>
    <w:rsid w:val="00C0004D"/>
    <w:rsid w:val="00C00578"/>
    <w:rsid w:val="00C0058C"/>
    <w:rsid w:val="00C00AC9"/>
    <w:rsid w:val="00C00F84"/>
    <w:rsid w:val="00C0111F"/>
    <w:rsid w:val="00C01503"/>
    <w:rsid w:val="00C016B8"/>
    <w:rsid w:val="00C01A86"/>
    <w:rsid w:val="00C0319D"/>
    <w:rsid w:val="00C03945"/>
    <w:rsid w:val="00C04139"/>
    <w:rsid w:val="00C0420C"/>
    <w:rsid w:val="00C042AF"/>
    <w:rsid w:val="00C04365"/>
    <w:rsid w:val="00C048F2"/>
    <w:rsid w:val="00C04E33"/>
    <w:rsid w:val="00C05150"/>
    <w:rsid w:val="00C05376"/>
    <w:rsid w:val="00C05E94"/>
    <w:rsid w:val="00C06126"/>
    <w:rsid w:val="00C062A1"/>
    <w:rsid w:val="00C065BC"/>
    <w:rsid w:val="00C06933"/>
    <w:rsid w:val="00C06A82"/>
    <w:rsid w:val="00C06C41"/>
    <w:rsid w:val="00C0747F"/>
    <w:rsid w:val="00C077AF"/>
    <w:rsid w:val="00C077BB"/>
    <w:rsid w:val="00C07E9D"/>
    <w:rsid w:val="00C07F95"/>
    <w:rsid w:val="00C10407"/>
    <w:rsid w:val="00C11121"/>
    <w:rsid w:val="00C11712"/>
    <w:rsid w:val="00C11E9B"/>
    <w:rsid w:val="00C125A6"/>
    <w:rsid w:val="00C12C19"/>
    <w:rsid w:val="00C13479"/>
    <w:rsid w:val="00C138D6"/>
    <w:rsid w:val="00C15244"/>
    <w:rsid w:val="00C168C6"/>
    <w:rsid w:val="00C16A56"/>
    <w:rsid w:val="00C1769A"/>
    <w:rsid w:val="00C17D9F"/>
    <w:rsid w:val="00C17FA8"/>
    <w:rsid w:val="00C20182"/>
    <w:rsid w:val="00C20A5D"/>
    <w:rsid w:val="00C20D3E"/>
    <w:rsid w:val="00C20F4E"/>
    <w:rsid w:val="00C219FA"/>
    <w:rsid w:val="00C22045"/>
    <w:rsid w:val="00C22555"/>
    <w:rsid w:val="00C22F1C"/>
    <w:rsid w:val="00C232C1"/>
    <w:rsid w:val="00C23AD5"/>
    <w:rsid w:val="00C23BB1"/>
    <w:rsid w:val="00C2407A"/>
    <w:rsid w:val="00C2412B"/>
    <w:rsid w:val="00C2448E"/>
    <w:rsid w:val="00C244A7"/>
    <w:rsid w:val="00C24E1D"/>
    <w:rsid w:val="00C254EF"/>
    <w:rsid w:val="00C25801"/>
    <w:rsid w:val="00C25E8F"/>
    <w:rsid w:val="00C25EED"/>
    <w:rsid w:val="00C25F97"/>
    <w:rsid w:val="00C26482"/>
    <w:rsid w:val="00C30F46"/>
    <w:rsid w:val="00C315CA"/>
    <w:rsid w:val="00C31ABA"/>
    <w:rsid w:val="00C31CB3"/>
    <w:rsid w:val="00C31D20"/>
    <w:rsid w:val="00C3202C"/>
    <w:rsid w:val="00C321E3"/>
    <w:rsid w:val="00C322F9"/>
    <w:rsid w:val="00C3321D"/>
    <w:rsid w:val="00C335E7"/>
    <w:rsid w:val="00C33600"/>
    <w:rsid w:val="00C33F49"/>
    <w:rsid w:val="00C344DF"/>
    <w:rsid w:val="00C3576A"/>
    <w:rsid w:val="00C359DD"/>
    <w:rsid w:val="00C35CE5"/>
    <w:rsid w:val="00C36607"/>
    <w:rsid w:val="00C367B1"/>
    <w:rsid w:val="00C3694C"/>
    <w:rsid w:val="00C36D48"/>
    <w:rsid w:val="00C3764E"/>
    <w:rsid w:val="00C37942"/>
    <w:rsid w:val="00C37A62"/>
    <w:rsid w:val="00C402BB"/>
    <w:rsid w:val="00C40598"/>
    <w:rsid w:val="00C4087D"/>
    <w:rsid w:val="00C40BA7"/>
    <w:rsid w:val="00C411D0"/>
    <w:rsid w:val="00C411D4"/>
    <w:rsid w:val="00C41479"/>
    <w:rsid w:val="00C41F69"/>
    <w:rsid w:val="00C42350"/>
    <w:rsid w:val="00C42B0D"/>
    <w:rsid w:val="00C42D5A"/>
    <w:rsid w:val="00C42D6F"/>
    <w:rsid w:val="00C4439D"/>
    <w:rsid w:val="00C447E6"/>
    <w:rsid w:val="00C4539D"/>
    <w:rsid w:val="00C45879"/>
    <w:rsid w:val="00C458AC"/>
    <w:rsid w:val="00C45B26"/>
    <w:rsid w:val="00C45B8B"/>
    <w:rsid w:val="00C45C0D"/>
    <w:rsid w:val="00C460F5"/>
    <w:rsid w:val="00C469AE"/>
    <w:rsid w:val="00C4727C"/>
    <w:rsid w:val="00C47A8F"/>
    <w:rsid w:val="00C47F2E"/>
    <w:rsid w:val="00C50153"/>
    <w:rsid w:val="00C51122"/>
    <w:rsid w:val="00C5177E"/>
    <w:rsid w:val="00C517EB"/>
    <w:rsid w:val="00C51933"/>
    <w:rsid w:val="00C51D27"/>
    <w:rsid w:val="00C52352"/>
    <w:rsid w:val="00C52735"/>
    <w:rsid w:val="00C52CA4"/>
    <w:rsid w:val="00C53315"/>
    <w:rsid w:val="00C53CBF"/>
    <w:rsid w:val="00C5442E"/>
    <w:rsid w:val="00C54BEB"/>
    <w:rsid w:val="00C54D65"/>
    <w:rsid w:val="00C5504C"/>
    <w:rsid w:val="00C555FE"/>
    <w:rsid w:val="00C5571D"/>
    <w:rsid w:val="00C55AD2"/>
    <w:rsid w:val="00C55D04"/>
    <w:rsid w:val="00C56631"/>
    <w:rsid w:val="00C56A5E"/>
    <w:rsid w:val="00C5779C"/>
    <w:rsid w:val="00C60005"/>
    <w:rsid w:val="00C601EE"/>
    <w:rsid w:val="00C604D9"/>
    <w:rsid w:val="00C61327"/>
    <w:rsid w:val="00C613E6"/>
    <w:rsid w:val="00C6168A"/>
    <w:rsid w:val="00C618AF"/>
    <w:rsid w:val="00C61C41"/>
    <w:rsid w:val="00C61F6F"/>
    <w:rsid w:val="00C61F93"/>
    <w:rsid w:val="00C623F9"/>
    <w:rsid w:val="00C624CF"/>
    <w:rsid w:val="00C6290F"/>
    <w:rsid w:val="00C62B62"/>
    <w:rsid w:val="00C6364F"/>
    <w:rsid w:val="00C63735"/>
    <w:rsid w:val="00C63C1A"/>
    <w:rsid w:val="00C64816"/>
    <w:rsid w:val="00C651ED"/>
    <w:rsid w:val="00C65535"/>
    <w:rsid w:val="00C65CAE"/>
    <w:rsid w:val="00C66E5E"/>
    <w:rsid w:val="00C66EAB"/>
    <w:rsid w:val="00C673DC"/>
    <w:rsid w:val="00C67B92"/>
    <w:rsid w:val="00C67FC4"/>
    <w:rsid w:val="00C707BC"/>
    <w:rsid w:val="00C709ED"/>
    <w:rsid w:val="00C71637"/>
    <w:rsid w:val="00C716CA"/>
    <w:rsid w:val="00C718DA"/>
    <w:rsid w:val="00C718F5"/>
    <w:rsid w:val="00C71BA6"/>
    <w:rsid w:val="00C7283B"/>
    <w:rsid w:val="00C72A81"/>
    <w:rsid w:val="00C72ADE"/>
    <w:rsid w:val="00C72D78"/>
    <w:rsid w:val="00C73295"/>
    <w:rsid w:val="00C73568"/>
    <w:rsid w:val="00C73A34"/>
    <w:rsid w:val="00C73C42"/>
    <w:rsid w:val="00C74832"/>
    <w:rsid w:val="00C74835"/>
    <w:rsid w:val="00C7493C"/>
    <w:rsid w:val="00C751EC"/>
    <w:rsid w:val="00C754A1"/>
    <w:rsid w:val="00C75ACB"/>
    <w:rsid w:val="00C76031"/>
    <w:rsid w:val="00C760C1"/>
    <w:rsid w:val="00C768B3"/>
    <w:rsid w:val="00C772C7"/>
    <w:rsid w:val="00C774D3"/>
    <w:rsid w:val="00C77869"/>
    <w:rsid w:val="00C77CC5"/>
    <w:rsid w:val="00C77CF9"/>
    <w:rsid w:val="00C8027C"/>
    <w:rsid w:val="00C806E9"/>
    <w:rsid w:val="00C809B9"/>
    <w:rsid w:val="00C817C2"/>
    <w:rsid w:val="00C8184A"/>
    <w:rsid w:val="00C81BE9"/>
    <w:rsid w:val="00C82BCC"/>
    <w:rsid w:val="00C82E8D"/>
    <w:rsid w:val="00C83013"/>
    <w:rsid w:val="00C83BF7"/>
    <w:rsid w:val="00C83D00"/>
    <w:rsid w:val="00C845F7"/>
    <w:rsid w:val="00C84710"/>
    <w:rsid w:val="00C84A8C"/>
    <w:rsid w:val="00C84DC4"/>
    <w:rsid w:val="00C854A8"/>
    <w:rsid w:val="00C85755"/>
    <w:rsid w:val="00C85A6A"/>
    <w:rsid w:val="00C85FEC"/>
    <w:rsid w:val="00C860CA"/>
    <w:rsid w:val="00C86180"/>
    <w:rsid w:val="00C86957"/>
    <w:rsid w:val="00C86965"/>
    <w:rsid w:val="00C8742F"/>
    <w:rsid w:val="00C876E4"/>
    <w:rsid w:val="00C90692"/>
    <w:rsid w:val="00C90900"/>
    <w:rsid w:val="00C916E4"/>
    <w:rsid w:val="00C9170E"/>
    <w:rsid w:val="00C91C04"/>
    <w:rsid w:val="00C92086"/>
    <w:rsid w:val="00C92420"/>
    <w:rsid w:val="00C92644"/>
    <w:rsid w:val="00C929BF"/>
    <w:rsid w:val="00C93080"/>
    <w:rsid w:val="00C940B2"/>
    <w:rsid w:val="00C94235"/>
    <w:rsid w:val="00C950C5"/>
    <w:rsid w:val="00C95590"/>
    <w:rsid w:val="00C95985"/>
    <w:rsid w:val="00C95DEA"/>
    <w:rsid w:val="00C95E7A"/>
    <w:rsid w:val="00C96403"/>
    <w:rsid w:val="00C9644E"/>
    <w:rsid w:val="00C9696A"/>
    <w:rsid w:val="00C969CB"/>
    <w:rsid w:val="00C969FC"/>
    <w:rsid w:val="00C97142"/>
    <w:rsid w:val="00C97FEF"/>
    <w:rsid w:val="00CA01C9"/>
    <w:rsid w:val="00CA0E1F"/>
    <w:rsid w:val="00CA115B"/>
    <w:rsid w:val="00CA1635"/>
    <w:rsid w:val="00CA18DA"/>
    <w:rsid w:val="00CA1F55"/>
    <w:rsid w:val="00CA212D"/>
    <w:rsid w:val="00CA2621"/>
    <w:rsid w:val="00CA2E35"/>
    <w:rsid w:val="00CA2ED0"/>
    <w:rsid w:val="00CA2FAB"/>
    <w:rsid w:val="00CA3678"/>
    <w:rsid w:val="00CA3959"/>
    <w:rsid w:val="00CA3C11"/>
    <w:rsid w:val="00CA50A6"/>
    <w:rsid w:val="00CA5422"/>
    <w:rsid w:val="00CA609A"/>
    <w:rsid w:val="00CA6288"/>
    <w:rsid w:val="00CA6AA4"/>
    <w:rsid w:val="00CA7256"/>
    <w:rsid w:val="00CA7E34"/>
    <w:rsid w:val="00CB01EA"/>
    <w:rsid w:val="00CB11E0"/>
    <w:rsid w:val="00CB2604"/>
    <w:rsid w:val="00CB2C28"/>
    <w:rsid w:val="00CB2EDB"/>
    <w:rsid w:val="00CB33D7"/>
    <w:rsid w:val="00CB3714"/>
    <w:rsid w:val="00CB3846"/>
    <w:rsid w:val="00CB3A38"/>
    <w:rsid w:val="00CB42B2"/>
    <w:rsid w:val="00CB44E8"/>
    <w:rsid w:val="00CB4DE2"/>
    <w:rsid w:val="00CB5DBA"/>
    <w:rsid w:val="00CB5DCC"/>
    <w:rsid w:val="00CB6A12"/>
    <w:rsid w:val="00CB6C5B"/>
    <w:rsid w:val="00CB6F5E"/>
    <w:rsid w:val="00CB70F3"/>
    <w:rsid w:val="00CC004A"/>
    <w:rsid w:val="00CC0223"/>
    <w:rsid w:val="00CC0ED5"/>
    <w:rsid w:val="00CC14A3"/>
    <w:rsid w:val="00CC1563"/>
    <w:rsid w:val="00CC1B29"/>
    <w:rsid w:val="00CC1FD5"/>
    <w:rsid w:val="00CC253D"/>
    <w:rsid w:val="00CC2D12"/>
    <w:rsid w:val="00CC31DD"/>
    <w:rsid w:val="00CC4894"/>
    <w:rsid w:val="00CC4922"/>
    <w:rsid w:val="00CC509C"/>
    <w:rsid w:val="00CC553F"/>
    <w:rsid w:val="00CC5F1B"/>
    <w:rsid w:val="00CC6010"/>
    <w:rsid w:val="00CC6082"/>
    <w:rsid w:val="00CC6C6E"/>
    <w:rsid w:val="00CC76E6"/>
    <w:rsid w:val="00CC772B"/>
    <w:rsid w:val="00CC773E"/>
    <w:rsid w:val="00CC7FD1"/>
    <w:rsid w:val="00CC7FFB"/>
    <w:rsid w:val="00CD01E6"/>
    <w:rsid w:val="00CD020C"/>
    <w:rsid w:val="00CD047B"/>
    <w:rsid w:val="00CD05C8"/>
    <w:rsid w:val="00CD06F2"/>
    <w:rsid w:val="00CD1A92"/>
    <w:rsid w:val="00CD1F55"/>
    <w:rsid w:val="00CD1F9D"/>
    <w:rsid w:val="00CD2A4D"/>
    <w:rsid w:val="00CD30CF"/>
    <w:rsid w:val="00CD4BDA"/>
    <w:rsid w:val="00CD5257"/>
    <w:rsid w:val="00CD5BB7"/>
    <w:rsid w:val="00CD5DDF"/>
    <w:rsid w:val="00CD6528"/>
    <w:rsid w:val="00CD69CD"/>
    <w:rsid w:val="00CD6ED2"/>
    <w:rsid w:val="00CD7360"/>
    <w:rsid w:val="00CD746B"/>
    <w:rsid w:val="00CD76D6"/>
    <w:rsid w:val="00CD79A0"/>
    <w:rsid w:val="00CD7EF8"/>
    <w:rsid w:val="00CE0038"/>
    <w:rsid w:val="00CE098A"/>
    <w:rsid w:val="00CE0A18"/>
    <w:rsid w:val="00CE1A22"/>
    <w:rsid w:val="00CE2088"/>
    <w:rsid w:val="00CE2174"/>
    <w:rsid w:val="00CE2781"/>
    <w:rsid w:val="00CE2951"/>
    <w:rsid w:val="00CE307C"/>
    <w:rsid w:val="00CE33DA"/>
    <w:rsid w:val="00CE3B72"/>
    <w:rsid w:val="00CE3BE7"/>
    <w:rsid w:val="00CE3C10"/>
    <w:rsid w:val="00CE49CE"/>
    <w:rsid w:val="00CE5AC9"/>
    <w:rsid w:val="00CE5D62"/>
    <w:rsid w:val="00CE62CF"/>
    <w:rsid w:val="00CE6634"/>
    <w:rsid w:val="00CE6DE2"/>
    <w:rsid w:val="00CE6E4B"/>
    <w:rsid w:val="00CE6EDE"/>
    <w:rsid w:val="00CE7326"/>
    <w:rsid w:val="00CF0939"/>
    <w:rsid w:val="00CF0BD5"/>
    <w:rsid w:val="00CF1586"/>
    <w:rsid w:val="00CF1855"/>
    <w:rsid w:val="00CF18EB"/>
    <w:rsid w:val="00CF1A1F"/>
    <w:rsid w:val="00CF24E4"/>
    <w:rsid w:val="00CF2D2E"/>
    <w:rsid w:val="00CF362C"/>
    <w:rsid w:val="00CF36E9"/>
    <w:rsid w:val="00CF3BF3"/>
    <w:rsid w:val="00CF3FA1"/>
    <w:rsid w:val="00CF44BC"/>
    <w:rsid w:val="00CF5168"/>
    <w:rsid w:val="00CF5A31"/>
    <w:rsid w:val="00CF60D9"/>
    <w:rsid w:val="00CF62BB"/>
    <w:rsid w:val="00CF668A"/>
    <w:rsid w:val="00CF7357"/>
    <w:rsid w:val="00CF7618"/>
    <w:rsid w:val="00CF7811"/>
    <w:rsid w:val="00CF791D"/>
    <w:rsid w:val="00D001F4"/>
    <w:rsid w:val="00D00514"/>
    <w:rsid w:val="00D0051B"/>
    <w:rsid w:val="00D00BD2"/>
    <w:rsid w:val="00D00C5A"/>
    <w:rsid w:val="00D0140B"/>
    <w:rsid w:val="00D0152A"/>
    <w:rsid w:val="00D01C98"/>
    <w:rsid w:val="00D020D2"/>
    <w:rsid w:val="00D0291E"/>
    <w:rsid w:val="00D0296A"/>
    <w:rsid w:val="00D02B71"/>
    <w:rsid w:val="00D0388D"/>
    <w:rsid w:val="00D039B5"/>
    <w:rsid w:val="00D0457A"/>
    <w:rsid w:val="00D045B1"/>
    <w:rsid w:val="00D0484C"/>
    <w:rsid w:val="00D04F33"/>
    <w:rsid w:val="00D05020"/>
    <w:rsid w:val="00D051A3"/>
    <w:rsid w:val="00D0592B"/>
    <w:rsid w:val="00D05C3A"/>
    <w:rsid w:val="00D06D56"/>
    <w:rsid w:val="00D07BD0"/>
    <w:rsid w:val="00D07EDB"/>
    <w:rsid w:val="00D106E6"/>
    <w:rsid w:val="00D10E42"/>
    <w:rsid w:val="00D1179B"/>
    <w:rsid w:val="00D117C6"/>
    <w:rsid w:val="00D11B6B"/>
    <w:rsid w:val="00D12368"/>
    <w:rsid w:val="00D12439"/>
    <w:rsid w:val="00D12684"/>
    <w:rsid w:val="00D13AF7"/>
    <w:rsid w:val="00D13FE6"/>
    <w:rsid w:val="00D140A7"/>
    <w:rsid w:val="00D14300"/>
    <w:rsid w:val="00D14393"/>
    <w:rsid w:val="00D14BD1"/>
    <w:rsid w:val="00D14BDC"/>
    <w:rsid w:val="00D1547D"/>
    <w:rsid w:val="00D15799"/>
    <w:rsid w:val="00D15834"/>
    <w:rsid w:val="00D15915"/>
    <w:rsid w:val="00D15D1D"/>
    <w:rsid w:val="00D16ED4"/>
    <w:rsid w:val="00D17534"/>
    <w:rsid w:val="00D17D34"/>
    <w:rsid w:val="00D17F4F"/>
    <w:rsid w:val="00D206D5"/>
    <w:rsid w:val="00D20710"/>
    <w:rsid w:val="00D20A32"/>
    <w:rsid w:val="00D219F8"/>
    <w:rsid w:val="00D21E7E"/>
    <w:rsid w:val="00D22DC0"/>
    <w:rsid w:val="00D233A3"/>
    <w:rsid w:val="00D235F0"/>
    <w:rsid w:val="00D2389D"/>
    <w:rsid w:val="00D23959"/>
    <w:rsid w:val="00D240D6"/>
    <w:rsid w:val="00D249C6"/>
    <w:rsid w:val="00D24B5B"/>
    <w:rsid w:val="00D25168"/>
    <w:rsid w:val="00D25335"/>
    <w:rsid w:val="00D25C6F"/>
    <w:rsid w:val="00D265A2"/>
    <w:rsid w:val="00D2660D"/>
    <w:rsid w:val="00D26752"/>
    <w:rsid w:val="00D2699F"/>
    <w:rsid w:val="00D26CC4"/>
    <w:rsid w:val="00D30373"/>
    <w:rsid w:val="00D304D0"/>
    <w:rsid w:val="00D317C2"/>
    <w:rsid w:val="00D32033"/>
    <w:rsid w:val="00D322C4"/>
    <w:rsid w:val="00D32B0C"/>
    <w:rsid w:val="00D32BAB"/>
    <w:rsid w:val="00D33214"/>
    <w:rsid w:val="00D33A1E"/>
    <w:rsid w:val="00D34B96"/>
    <w:rsid w:val="00D34C49"/>
    <w:rsid w:val="00D34D0D"/>
    <w:rsid w:val="00D352F4"/>
    <w:rsid w:val="00D35AA8"/>
    <w:rsid w:val="00D35B01"/>
    <w:rsid w:val="00D361DA"/>
    <w:rsid w:val="00D36F7E"/>
    <w:rsid w:val="00D36F83"/>
    <w:rsid w:val="00D372A7"/>
    <w:rsid w:val="00D37521"/>
    <w:rsid w:val="00D376BF"/>
    <w:rsid w:val="00D377E1"/>
    <w:rsid w:val="00D37A36"/>
    <w:rsid w:val="00D37DAB"/>
    <w:rsid w:val="00D40199"/>
    <w:rsid w:val="00D40C3D"/>
    <w:rsid w:val="00D413F6"/>
    <w:rsid w:val="00D41622"/>
    <w:rsid w:val="00D4200A"/>
    <w:rsid w:val="00D4200C"/>
    <w:rsid w:val="00D42D64"/>
    <w:rsid w:val="00D43CF9"/>
    <w:rsid w:val="00D43E93"/>
    <w:rsid w:val="00D4473C"/>
    <w:rsid w:val="00D44952"/>
    <w:rsid w:val="00D4499C"/>
    <w:rsid w:val="00D45129"/>
    <w:rsid w:val="00D451A1"/>
    <w:rsid w:val="00D45835"/>
    <w:rsid w:val="00D4586F"/>
    <w:rsid w:val="00D4692F"/>
    <w:rsid w:val="00D469B6"/>
    <w:rsid w:val="00D46E54"/>
    <w:rsid w:val="00D47B5E"/>
    <w:rsid w:val="00D500FB"/>
    <w:rsid w:val="00D504D2"/>
    <w:rsid w:val="00D50572"/>
    <w:rsid w:val="00D5075C"/>
    <w:rsid w:val="00D507C5"/>
    <w:rsid w:val="00D509C4"/>
    <w:rsid w:val="00D50BEA"/>
    <w:rsid w:val="00D51585"/>
    <w:rsid w:val="00D516D3"/>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57"/>
    <w:rsid w:val="00D5537A"/>
    <w:rsid w:val="00D56017"/>
    <w:rsid w:val="00D5614E"/>
    <w:rsid w:val="00D57239"/>
    <w:rsid w:val="00D60117"/>
    <w:rsid w:val="00D60EBD"/>
    <w:rsid w:val="00D610E4"/>
    <w:rsid w:val="00D61456"/>
    <w:rsid w:val="00D61459"/>
    <w:rsid w:val="00D6181E"/>
    <w:rsid w:val="00D61CFF"/>
    <w:rsid w:val="00D61E64"/>
    <w:rsid w:val="00D62453"/>
    <w:rsid w:val="00D629BE"/>
    <w:rsid w:val="00D6360C"/>
    <w:rsid w:val="00D637B8"/>
    <w:rsid w:val="00D6439F"/>
    <w:rsid w:val="00D64714"/>
    <w:rsid w:val="00D64FE0"/>
    <w:rsid w:val="00D651A8"/>
    <w:rsid w:val="00D652E8"/>
    <w:rsid w:val="00D65B0A"/>
    <w:rsid w:val="00D66BC4"/>
    <w:rsid w:val="00D66DB4"/>
    <w:rsid w:val="00D66E84"/>
    <w:rsid w:val="00D67393"/>
    <w:rsid w:val="00D678F8"/>
    <w:rsid w:val="00D67C78"/>
    <w:rsid w:val="00D67E08"/>
    <w:rsid w:val="00D67F2A"/>
    <w:rsid w:val="00D7032A"/>
    <w:rsid w:val="00D7032C"/>
    <w:rsid w:val="00D7067B"/>
    <w:rsid w:val="00D70E0A"/>
    <w:rsid w:val="00D712EC"/>
    <w:rsid w:val="00D7175C"/>
    <w:rsid w:val="00D71924"/>
    <w:rsid w:val="00D7198C"/>
    <w:rsid w:val="00D72296"/>
    <w:rsid w:val="00D72B2E"/>
    <w:rsid w:val="00D72D0E"/>
    <w:rsid w:val="00D730FC"/>
    <w:rsid w:val="00D73A00"/>
    <w:rsid w:val="00D73D00"/>
    <w:rsid w:val="00D73D6A"/>
    <w:rsid w:val="00D74B6B"/>
    <w:rsid w:val="00D75921"/>
    <w:rsid w:val="00D75AB4"/>
    <w:rsid w:val="00D75E81"/>
    <w:rsid w:val="00D760A8"/>
    <w:rsid w:val="00D761F8"/>
    <w:rsid w:val="00D76B37"/>
    <w:rsid w:val="00D76CB8"/>
    <w:rsid w:val="00D773F4"/>
    <w:rsid w:val="00D77A26"/>
    <w:rsid w:val="00D804A6"/>
    <w:rsid w:val="00D80BD2"/>
    <w:rsid w:val="00D80C65"/>
    <w:rsid w:val="00D80E58"/>
    <w:rsid w:val="00D81123"/>
    <w:rsid w:val="00D8164B"/>
    <w:rsid w:val="00D821D2"/>
    <w:rsid w:val="00D832D2"/>
    <w:rsid w:val="00D832FB"/>
    <w:rsid w:val="00D833BC"/>
    <w:rsid w:val="00D8355C"/>
    <w:rsid w:val="00D8495E"/>
    <w:rsid w:val="00D85091"/>
    <w:rsid w:val="00D85155"/>
    <w:rsid w:val="00D852A2"/>
    <w:rsid w:val="00D85EA4"/>
    <w:rsid w:val="00D8657E"/>
    <w:rsid w:val="00D90605"/>
    <w:rsid w:val="00D9074A"/>
    <w:rsid w:val="00D9090C"/>
    <w:rsid w:val="00D9097D"/>
    <w:rsid w:val="00D90E26"/>
    <w:rsid w:val="00D91B29"/>
    <w:rsid w:val="00D91E1A"/>
    <w:rsid w:val="00D9223D"/>
    <w:rsid w:val="00D924ED"/>
    <w:rsid w:val="00D92A02"/>
    <w:rsid w:val="00D92D5E"/>
    <w:rsid w:val="00D930F3"/>
    <w:rsid w:val="00D938FA"/>
    <w:rsid w:val="00D93976"/>
    <w:rsid w:val="00D93DC0"/>
    <w:rsid w:val="00D949C7"/>
    <w:rsid w:val="00D94D77"/>
    <w:rsid w:val="00D94E69"/>
    <w:rsid w:val="00D950CB"/>
    <w:rsid w:val="00D952E4"/>
    <w:rsid w:val="00D95624"/>
    <w:rsid w:val="00D95B22"/>
    <w:rsid w:val="00D95F68"/>
    <w:rsid w:val="00D965EF"/>
    <w:rsid w:val="00D96680"/>
    <w:rsid w:val="00D96B8F"/>
    <w:rsid w:val="00D970DD"/>
    <w:rsid w:val="00D97362"/>
    <w:rsid w:val="00D97677"/>
    <w:rsid w:val="00DA03FE"/>
    <w:rsid w:val="00DA15C0"/>
    <w:rsid w:val="00DA1F29"/>
    <w:rsid w:val="00DA24E2"/>
    <w:rsid w:val="00DA2C14"/>
    <w:rsid w:val="00DA32E6"/>
    <w:rsid w:val="00DA32F7"/>
    <w:rsid w:val="00DA36C9"/>
    <w:rsid w:val="00DA3938"/>
    <w:rsid w:val="00DA40DD"/>
    <w:rsid w:val="00DA4BE6"/>
    <w:rsid w:val="00DA565F"/>
    <w:rsid w:val="00DA566C"/>
    <w:rsid w:val="00DA5E0C"/>
    <w:rsid w:val="00DA61C3"/>
    <w:rsid w:val="00DA6E41"/>
    <w:rsid w:val="00DA7113"/>
    <w:rsid w:val="00DA771C"/>
    <w:rsid w:val="00DA7B9F"/>
    <w:rsid w:val="00DB00E0"/>
    <w:rsid w:val="00DB0163"/>
    <w:rsid w:val="00DB07A4"/>
    <w:rsid w:val="00DB0FA1"/>
    <w:rsid w:val="00DB1EEC"/>
    <w:rsid w:val="00DB21CE"/>
    <w:rsid w:val="00DB21EA"/>
    <w:rsid w:val="00DB227D"/>
    <w:rsid w:val="00DB2997"/>
    <w:rsid w:val="00DB40F3"/>
    <w:rsid w:val="00DB4131"/>
    <w:rsid w:val="00DB4B33"/>
    <w:rsid w:val="00DB5027"/>
    <w:rsid w:val="00DB5457"/>
    <w:rsid w:val="00DB5517"/>
    <w:rsid w:val="00DB6C39"/>
    <w:rsid w:val="00DB6C4B"/>
    <w:rsid w:val="00DB6D92"/>
    <w:rsid w:val="00DB72BF"/>
    <w:rsid w:val="00DB7520"/>
    <w:rsid w:val="00DC0462"/>
    <w:rsid w:val="00DC0472"/>
    <w:rsid w:val="00DC070E"/>
    <w:rsid w:val="00DC0A8A"/>
    <w:rsid w:val="00DC0CBC"/>
    <w:rsid w:val="00DC1A2A"/>
    <w:rsid w:val="00DC1BD9"/>
    <w:rsid w:val="00DC30AD"/>
    <w:rsid w:val="00DC32FA"/>
    <w:rsid w:val="00DC55C0"/>
    <w:rsid w:val="00DC57BD"/>
    <w:rsid w:val="00DC58C4"/>
    <w:rsid w:val="00DC6218"/>
    <w:rsid w:val="00DC67AC"/>
    <w:rsid w:val="00DC6D5F"/>
    <w:rsid w:val="00DC741A"/>
    <w:rsid w:val="00DC7503"/>
    <w:rsid w:val="00DC7B6E"/>
    <w:rsid w:val="00DD03E3"/>
    <w:rsid w:val="00DD04AB"/>
    <w:rsid w:val="00DD0692"/>
    <w:rsid w:val="00DD09F7"/>
    <w:rsid w:val="00DD0B00"/>
    <w:rsid w:val="00DD0B20"/>
    <w:rsid w:val="00DD15FA"/>
    <w:rsid w:val="00DD1B28"/>
    <w:rsid w:val="00DD1D57"/>
    <w:rsid w:val="00DD23E1"/>
    <w:rsid w:val="00DD350D"/>
    <w:rsid w:val="00DD352E"/>
    <w:rsid w:val="00DD359C"/>
    <w:rsid w:val="00DD3B19"/>
    <w:rsid w:val="00DD4216"/>
    <w:rsid w:val="00DD4D93"/>
    <w:rsid w:val="00DD4F6E"/>
    <w:rsid w:val="00DD50DD"/>
    <w:rsid w:val="00DD5553"/>
    <w:rsid w:val="00DD56FD"/>
    <w:rsid w:val="00DD5AE1"/>
    <w:rsid w:val="00DD5B31"/>
    <w:rsid w:val="00DD6D75"/>
    <w:rsid w:val="00DD6FE3"/>
    <w:rsid w:val="00DD7225"/>
    <w:rsid w:val="00DD75C4"/>
    <w:rsid w:val="00DD78F6"/>
    <w:rsid w:val="00DE04A4"/>
    <w:rsid w:val="00DE0866"/>
    <w:rsid w:val="00DE1113"/>
    <w:rsid w:val="00DE151B"/>
    <w:rsid w:val="00DE1F2B"/>
    <w:rsid w:val="00DE2443"/>
    <w:rsid w:val="00DE274C"/>
    <w:rsid w:val="00DE287D"/>
    <w:rsid w:val="00DE2A8B"/>
    <w:rsid w:val="00DE3794"/>
    <w:rsid w:val="00DE4090"/>
    <w:rsid w:val="00DE44DE"/>
    <w:rsid w:val="00DE4A17"/>
    <w:rsid w:val="00DE5003"/>
    <w:rsid w:val="00DE5183"/>
    <w:rsid w:val="00DE5696"/>
    <w:rsid w:val="00DE579C"/>
    <w:rsid w:val="00DE60A2"/>
    <w:rsid w:val="00DE7727"/>
    <w:rsid w:val="00DE7BC8"/>
    <w:rsid w:val="00DE7D8F"/>
    <w:rsid w:val="00DF0646"/>
    <w:rsid w:val="00DF1383"/>
    <w:rsid w:val="00DF1775"/>
    <w:rsid w:val="00DF23CD"/>
    <w:rsid w:val="00DF29E8"/>
    <w:rsid w:val="00DF29EF"/>
    <w:rsid w:val="00DF2A1A"/>
    <w:rsid w:val="00DF35D8"/>
    <w:rsid w:val="00DF4239"/>
    <w:rsid w:val="00DF4540"/>
    <w:rsid w:val="00DF56E5"/>
    <w:rsid w:val="00DF573C"/>
    <w:rsid w:val="00DF5A4B"/>
    <w:rsid w:val="00DF6917"/>
    <w:rsid w:val="00DF7418"/>
    <w:rsid w:val="00DF7543"/>
    <w:rsid w:val="00DF7B51"/>
    <w:rsid w:val="00E00116"/>
    <w:rsid w:val="00E0065A"/>
    <w:rsid w:val="00E00916"/>
    <w:rsid w:val="00E0095F"/>
    <w:rsid w:val="00E01143"/>
    <w:rsid w:val="00E012CE"/>
    <w:rsid w:val="00E028EE"/>
    <w:rsid w:val="00E02C43"/>
    <w:rsid w:val="00E03A59"/>
    <w:rsid w:val="00E03A6C"/>
    <w:rsid w:val="00E03DD8"/>
    <w:rsid w:val="00E03EB1"/>
    <w:rsid w:val="00E0441B"/>
    <w:rsid w:val="00E052F6"/>
    <w:rsid w:val="00E0681D"/>
    <w:rsid w:val="00E06828"/>
    <w:rsid w:val="00E07D97"/>
    <w:rsid w:val="00E10018"/>
    <w:rsid w:val="00E10E1E"/>
    <w:rsid w:val="00E10F6B"/>
    <w:rsid w:val="00E116FE"/>
    <w:rsid w:val="00E119DC"/>
    <w:rsid w:val="00E11EB0"/>
    <w:rsid w:val="00E12903"/>
    <w:rsid w:val="00E12B25"/>
    <w:rsid w:val="00E132D1"/>
    <w:rsid w:val="00E139CA"/>
    <w:rsid w:val="00E13EC8"/>
    <w:rsid w:val="00E148D8"/>
    <w:rsid w:val="00E1550E"/>
    <w:rsid w:val="00E15C02"/>
    <w:rsid w:val="00E15C46"/>
    <w:rsid w:val="00E16497"/>
    <w:rsid w:val="00E16BCC"/>
    <w:rsid w:val="00E16D7E"/>
    <w:rsid w:val="00E16F1D"/>
    <w:rsid w:val="00E205B5"/>
    <w:rsid w:val="00E20635"/>
    <w:rsid w:val="00E211B1"/>
    <w:rsid w:val="00E21781"/>
    <w:rsid w:val="00E21E96"/>
    <w:rsid w:val="00E22527"/>
    <w:rsid w:val="00E22695"/>
    <w:rsid w:val="00E228D4"/>
    <w:rsid w:val="00E22EE2"/>
    <w:rsid w:val="00E232BC"/>
    <w:rsid w:val="00E234D2"/>
    <w:rsid w:val="00E238BC"/>
    <w:rsid w:val="00E2443D"/>
    <w:rsid w:val="00E244E9"/>
    <w:rsid w:val="00E2458A"/>
    <w:rsid w:val="00E25516"/>
    <w:rsid w:val="00E26845"/>
    <w:rsid w:val="00E27420"/>
    <w:rsid w:val="00E30604"/>
    <w:rsid w:val="00E30829"/>
    <w:rsid w:val="00E30D80"/>
    <w:rsid w:val="00E3131F"/>
    <w:rsid w:val="00E319C5"/>
    <w:rsid w:val="00E31B55"/>
    <w:rsid w:val="00E320DB"/>
    <w:rsid w:val="00E324CC"/>
    <w:rsid w:val="00E32926"/>
    <w:rsid w:val="00E32972"/>
    <w:rsid w:val="00E32D3B"/>
    <w:rsid w:val="00E33441"/>
    <w:rsid w:val="00E33D9E"/>
    <w:rsid w:val="00E34407"/>
    <w:rsid w:val="00E3467F"/>
    <w:rsid w:val="00E3523E"/>
    <w:rsid w:val="00E359C5"/>
    <w:rsid w:val="00E35BA1"/>
    <w:rsid w:val="00E35D47"/>
    <w:rsid w:val="00E3605E"/>
    <w:rsid w:val="00E365BC"/>
    <w:rsid w:val="00E36B67"/>
    <w:rsid w:val="00E37654"/>
    <w:rsid w:val="00E408A0"/>
    <w:rsid w:val="00E413B8"/>
    <w:rsid w:val="00E41912"/>
    <w:rsid w:val="00E41B34"/>
    <w:rsid w:val="00E41CD1"/>
    <w:rsid w:val="00E42AC9"/>
    <w:rsid w:val="00E431CD"/>
    <w:rsid w:val="00E4440F"/>
    <w:rsid w:val="00E445B5"/>
    <w:rsid w:val="00E445C6"/>
    <w:rsid w:val="00E4470E"/>
    <w:rsid w:val="00E44A19"/>
    <w:rsid w:val="00E454D5"/>
    <w:rsid w:val="00E45808"/>
    <w:rsid w:val="00E4592C"/>
    <w:rsid w:val="00E463C4"/>
    <w:rsid w:val="00E4680A"/>
    <w:rsid w:val="00E46C95"/>
    <w:rsid w:val="00E47084"/>
    <w:rsid w:val="00E472E6"/>
    <w:rsid w:val="00E4736C"/>
    <w:rsid w:val="00E47504"/>
    <w:rsid w:val="00E47690"/>
    <w:rsid w:val="00E47C4E"/>
    <w:rsid w:val="00E47FB6"/>
    <w:rsid w:val="00E5005F"/>
    <w:rsid w:val="00E5079A"/>
    <w:rsid w:val="00E51285"/>
    <w:rsid w:val="00E512E0"/>
    <w:rsid w:val="00E51340"/>
    <w:rsid w:val="00E513E4"/>
    <w:rsid w:val="00E516E0"/>
    <w:rsid w:val="00E51E7D"/>
    <w:rsid w:val="00E52018"/>
    <w:rsid w:val="00E52089"/>
    <w:rsid w:val="00E52205"/>
    <w:rsid w:val="00E53E47"/>
    <w:rsid w:val="00E54B20"/>
    <w:rsid w:val="00E54D81"/>
    <w:rsid w:val="00E54E6C"/>
    <w:rsid w:val="00E54E84"/>
    <w:rsid w:val="00E554AA"/>
    <w:rsid w:val="00E56AFA"/>
    <w:rsid w:val="00E56EE9"/>
    <w:rsid w:val="00E56F35"/>
    <w:rsid w:val="00E574B5"/>
    <w:rsid w:val="00E57526"/>
    <w:rsid w:val="00E57D79"/>
    <w:rsid w:val="00E57FAA"/>
    <w:rsid w:val="00E61210"/>
    <w:rsid w:val="00E61597"/>
    <w:rsid w:val="00E61686"/>
    <w:rsid w:val="00E618C6"/>
    <w:rsid w:val="00E624B0"/>
    <w:rsid w:val="00E63556"/>
    <w:rsid w:val="00E63716"/>
    <w:rsid w:val="00E6415C"/>
    <w:rsid w:val="00E643A6"/>
    <w:rsid w:val="00E655FF"/>
    <w:rsid w:val="00E65E14"/>
    <w:rsid w:val="00E669BF"/>
    <w:rsid w:val="00E66FEF"/>
    <w:rsid w:val="00E673C4"/>
    <w:rsid w:val="00E67D48"/>
    <w:rsid w:val="00E67EFD"/>
    <w:rsid w:val="00E70218"/>
    <w:rsid w:val="00E70DFE"/>
    <w:rsid w:val="00E70EA1"/>
    <w:rsid w:val="00E71C79"/>
    <w:rsid w:val="00E71DEF"/>
    <w:rsid w:val="00E725F7"/>
    <w:rsid w:val="00E730DC"/>
    <w:rsid w:val="00E7382B"/>
    <w:rsid w:val="00E73AA2"/>
    <w:rsid w:val="00E73DB2"/>
    <w:rsid w:val="00E7426E"/>
    <w:rsid w:val="00E7467C"/>
    <w:rsid w:val="00E74940"/>
    <w:rsid w:val="00E74F96"/>
    <w:rsid w:val="00E75064"/>
    <w:rsid w:val="00E7553B"/>
    <w:rsid w:val="00E756A1"/>
    <w:rsid w:val="00E75864"/>
    <w:rsid w:val="00E76737"/>
    <w:rsid w:val="00E76886"/>
    <w:rsid w:val="00E76DF3"/>
    <w:rsid w:val="00E7773E"/>
    <w:rsid w:val="00E77A52"/>
    <w:rsid w:val="00E806EB"/>
    <w:rsid w:val="00E80FB6"/>
    <w:rsid w:val="00E81558"/>
    <w:rsid w:val="00E81800"/>
    <w:rsid w:val="00E82653"/>
    <w:rsid w:val="00E82CAD"/>
    <w:rsid w:val="00E82E1C"/>
    <w:rsid w:val="00E8318A"/>
    <w:rsid w:val="00E836AC"/>
    <w:rsid w:val="00E83CC8"/>
    <w:rsid w:val="00E84310"/>
    <w:rsid w:val="00E84F4E"/>
    <w:rsid w:val="00E855A7"/>
    <w:rsid w:val="00E85C54"/>
    <w:rsid w:val="00E85CD6"/>
    <w:rsid w:val="00E863D4"/>
    <w:rsid w:val="00E86828"/>
    <w:rsid w:val="00E86924"/>
    <w:rsid w:val="00E86925"/>
    <w:rsid w:val="00E869C9"/>
    <w:rsid w:val="00E86AA4"/>
    <w:rsid w:val="00E86B29"/>
    <w:rsid w:val="00E8707B"/>
    <w:rsid w:val="00E8708A"/>
    <w:rsid w:val="00E87423"/>
    <w:rsid w:val="00E876BE"/>
    <w:rsid w:val="00E87B61"/>
    <w:rsid w:val="00E90005"/>
    <w:rsid w:val="00E90C3D"/>
    <w:rsid w:val="00E91C6C"/>
    <w:rsid w:val="00E922A3"/>
    <w:rsid w:val="00E93A02"/>
    <w:rsid w:val="00E93A0E"/>
    <w:rsid w:val="00E93ADD"/>
    <w:rsid w:val="00E94169"/>
    <w:rsid w:val="00E94EAB"/>
    <w:rsid w:val="00E952B6"/>
    <w:rsid w:val="00E960B6"/>
    <w:rsid w:val="00E9675A"/>
    <w:rsid w:val="00E9713D"/>
    <w:rsid w:val="00E973A9"/>
    <w:rsid w:val="00E97DD9"/>
    <w:rsid w:val="00EA099F"/>
    <w:rsid w:val="00EA1FBE"/>
    <w:rsid w:val="00EA251F"/>
    <w:rsid w:val="00EA3A1D"/>
    <w:rsid w:val="00EA3BFA"/>
    <w:rsid w:val="00EA4203"/>
    <w:rsid w:val="00EA45C2"/>
    <w:rsid w:val="00EA53D8"/>
    <w:rsid w:val="00EA5AFA"/>
    <w:rsid w:val="00EA5FF0"/>
    <w:rsid w:val="00EA6D06"/>
    <w:rsid w:val="00EA7D22"/>
    <w:rsid w:val="00EA7E34"/>
    <w:rsid w:val="00EA7E9F"/>
    <w:rsid w:val="00EB08DC"/>
    <w:rsid w:val="00EB1351"/>
    <w:rsid w:val="00EB149E"/>
    <w:rsid w:val="00EB168E"/>
    <w:rsid w:val="00EB2010"/>
    <w:rsid w:val="00EB24D5"/>
    <w:rsid w:val="00EB260B"/>
    <w:rsid w:val="00EB32F8"/>
    <w:rsid w:val="00EB3414"/>
    <w:rsid w:val="00EB395D"/>
    <w:rsid w:val="00EB3BD5"/>
    <w:rsid w:val="00EB4128"/>
    <w:rsid w:val="00EB42F4"/>
    <w:rsid w:val="00EB4CC3"/>
    <w:rsid w:val="00EB4DB4"/>
    <w:rsid w:val="00EB52E7"/>
    <w:rsid w:val="00EB5621"/>
    <w:rsid w:val="00EB574C"/>
    <w:rsid w:val="00EB5D32"/>
    <w:rsid w:val="00EB60A8"/>
    <w:rsid w:val="00EB63D8"/>
    <w:rsid w:val="00EB6A41"/>
    <w:rsid w:val="00EB75BC"/>
    <w:rsid w:val="00EB7FA8"/>
    <w:rsid w:val="00EC0520"/>
    <w:rsid w:val="00EC0632"/>
    <w:rsid w:val="00EC084C"/>
    <w:rsid w:val="00EC1593"/>
    <w:rsid w:val="00EC2451"/>
    <w:rsid w:val="00EC3290"/>
    <w:rsid w:val="00EC355E"/>
    <w:rsid w:val="00EC3702"/>
    <w:rsid w:val="00EC3A33"/>
    <w:rsid w:val="00EC451C"/>
    <w:rsid w:val="00EC586C"/>
    <w:rsid w:val="00EC6B22"/>
    <w:rsid w:val="00EC6DC7"/>
    <w:rsid w:val="00EC7C1B"/>
    <w:rsid w:val="00ED00C2"/>
    <w:rsid w:val="00ED0D1B"/>
    <w:rsid w:val="00ED17A9"/>
    <w:rsid w:val="00ED1D7E"/>
    <w:rsid w:val="00ED2EFD"/>
    <w:rsid w:val="00ED2FAB"/>
    <w:rsid w:val="00ED38D6"/>
    <w:rsid w:val="00ED3AAE"/>
    <w:rsid w:val="00ED3AFD"/>
    <w:rsid w:val="00ED41EF"/>
    <w:rsid w:val="00ED57CA"/>
    <w:rsid w:val="00ED58D4"/>
    <w:rsid w:val="00ED5D30"/>
    <w:rsid w:val="00ED683A"/>
    <w:rsid w:val="00ED6B41"/>
    <w:rsid w:val="00ED7705"/>
    <w:rsid w:val="00ED7AC9"/>
    <w:rsid w:val="00EE1449"/>
    <w:rsid w:val="00EE2029"/>
    <w:rsid w:val="00EE21FF"/>
    <w:rsid w:val="00EE2893"/>
    <w:rsid w:val="00EE2B0E"/>
    <w:rsid w:val="00EE31CF"/>
    <w:rsid w:val="00EE3486"/>
    <w:rsid w:val="00EE3742"/>
    <w:rsid w:val="00EE3764"/>
    <w:rsid w:val="00EE39D6"/>
    <w:rsid w:val="00EE3A85"/>
    <w:rsid w:val="00EE41D1"/>
    <w:rsid w:val="00EE4A13"/>
    <w:rsid w:val="00EE4CB7"/>
    <w:rsid w:val="00EE4F87"/>
    <w:rsid w:val="00EE5D6E"/>
    <w:rsid w:val="00EE678D"/>
    <w:rsid w:val="00EE69B7"/>
    <w:rsid w:val="00EE77E4"/>
    <w:rsid w:val="00EE77FD"/>
    <w:rsid w:val="00EE78CF"/>
    <w:rsid w:val="00EE7B97"/>
    <w:rsid w:val="00EE7D34"/>
    <w:rsid w:val="00EE7D43"/>
    <w:rsid w:val="00EE7E4B"/>
    <w:rsid w:val="00EE7EE7"/>
    <w:rsid w:val="00EF0307"/>
    <w:rsid w:val="00EF06D5"/>
    <w:rsid w:val="00EF0929"/>
    <w:rsid w:val="00EF1007"/>
    <w:rsid w:val="00EF137B"/>
    <w:rsid w:val="00EF1C97"/>
    <w:rsid w:val="00EF2310"/>
    <w:rsid w:val="00EF2342"/>
    <w:rsid w:val="00EF236D"/>
    <w:rsid w:val="00EF24C2"/>
    <w:rsid w:val="00EF2B88"/>
    <w:rsid w:val="00EF2E0D"/>
    <w:rsid w:val="00EF2E8F"/>
    <w:rsid w:val="00EF365B"/>
    <w:rsid w:val="00EF399B"/>
    <w:rsid w:val="00EF3FE1"/>
    <w:rsid w:val="00EF4195"/>
    <w:rsid w:val="00EF4764"/>
    <w:rsid w:val="00EF581C"/>
    <w:rsid w:val="00EF63F4"/>
    <w:rsid w:val="00EF65FC"/>
    <w:rsid w:val="00EF71FF"/>
    <w:rsid w:val="00EF7432"/>
    <w:rsid w:val="00EF74E7"/>
    <w:rsid w:val="00EF7966"/>
    <w:rsid w:val="00EF7FDB"/>
    <w:rsid w:val="00F0018C"/>
    <w:rsid w:val="00F008A4"/>
    <w:rsid w:val="00F008EA"/>
    <w:rsid w:val="00F00AA8"/>
    <w:rsid w:val="00F0155E"/>
    <w:rsid w:val="00F0200F"/>
    <w:rsid w:val="00F02706"/>
    <w:rsid w:val="00F02B7C"/>
    <w:rsid w:val="00F0378D"/>
    <w:rsid w:val="00F03CDC"/>
    <w:rsid w:val="00F04686"/>
    <w:rsid w:val="00F04AE3"/>
    <w:rsid w:val="00F0521A"/>
    <w:rsid w:val="00F05337"/>
    <w:rsid w:val="00F05516"/>
    <w:rsid w:val="00F05D53"/>
    <w:rsid w:val="00F060C1"/>
    <w:rsid w:val="00F061FE"/>
    <w:rsid w:val="00F06A1F"/>
    <w:rsid w:val="00F070CF"/>
    <w:rsid w:val="00F07278"/>
    <w:rsid w:val="00F07439"/>
    <w:rsid w:val="00F076F4"/>
    <w:rsid w:val="00F07F33"/>
    <w:rsid w:val="00F10033"/>
    <w:rsid w:val="00F10112"/>
    <w:rsid w:val="00F105E5"/>
    <w:rsid w:val="00F10B16"/>
    <w:rsid w:val="00F12042"/>
    <w:rsid w:val="00F12DAD"/>
    <w:rsid w:val="00F12E5D"/>
    <w:rsid w:val="00F13254"/>
    <w:rsid w:val="00F13343"/>
    <w:rsid w:val="00F136F7"/>
    <w:rsid w:val="00F1450A"/>
    <w:rsid w:val="00F148F4"/>
    <w:rsid w:val="00F149C1"/>
    <w:rsid w:val="00F14A65"/>
    <w:rsid w:val="00F14B07"/>
    <w:rsid w:val="00F15201"/>
    <w:rsid w:val="00F15345"/>
    <w:rsid w:val="00F1623F"/>
    <w:rsid w:val="00F170AE"/>
    <w:rsid w:val="00F172E1"/>
    <w:rsid w:val="00F17595"/>
    <w:rsid w:val="00F207D5"/>
    <w:rsid w:val="00F20A47"/>
    <w:rsid w:val="00F20F18"/>
    <w:rsid w:val="00F20F1F"/>
    <w:rsid w:val="00F2112C"/>
    <w:rsid w:val="00F215A3"/>
    <w:rsid w:val="00F216F1"/>
    <w:rsid w:val="00F22241"/>
    <w:rsid w:val="00F225BF"/>
    <w:rsid w:val="00F22E76"/>
    <w:rsid w:val="00F236D4"/>
    <w:rsid w:val="00F238A9"/>
    <w:rsid w:val="00F23AF6"/>
    <w:rsid w:val="00F2401C"/>
    <w:rsid w:val="00F24527"/>
    <w:rsid w:val="00F246B1"/>
    <w:rsid w:val="00F248F8"/>
    <w:rsid w:val="00F248F9"/>
    <w:rsid w:val="00F25226"/>
    <w:rsid w:val="00F252ED"/>
    <w:rsid w:val="00F2536F"/>
    <w:rsid w:val="00F254D3"/>
    <w:rsid w:val="00F25596"/>
    <w:rsid w:val="00F25670"/>
    <w:rsid w:val="00F25D98"/>
    <w:rsid w:val="00F261D9"/>
    <w:rsid w:val="00F26F6C"/>
    <w:rsid w:val="00F275F0"/>
    <w:rsid w:val="00F278EE"/>
    <w:rsid w:val="00F27E64"/>
    <w:rsid w:val="00F300AE"/>
    <w:rsid w:val="00F300FB"/>
    <w:rsid w:val="00F305D6"/>
    <w:rsid w:val="00F30963"/>
    <w:rsid w:val="00F30AC8"/>
    <w:rsid w:val="00F30CC2"/>
    <w:rsid w:val="00F30D46"/>
    <w:rsid w:val="00F3142E"/>
    <w:rsid w:val="00F3157E"/>
    <w:rsid w:val="00F31B8B"/>
    <w:rsid w:val="00F31C63"/>
    <w:rsid w:val="00F31C6B"/>
    <w:rsid w:val="00F31C90"/>
    <w:rsid w:val="00F322FE"/>
    <w:rsid w:val="00F32787"/>
    <w:rsid w:val="00F3344D"/>
    <w:rsid w:val="00F33D39"/>
    <w:rsid w:val="00F340F4"/>
    <w:rsid w:val="00F34406"/>
    <w:rsid w:val="00F34408"/>
    <w:rsid w:val="00F34E48"/>
    <w:rsid w:val="00F3568E"/>
    <w:rsid w:val="00F35B9C"/>
    <w:rsid w:val="00F3628B"/>
    <w:rsid w:val="00F369C7"/>
    <w:rsid w:val="00F37276"/>
    <w:rsid w:val="00F37E09"/>
    <w:rsid w:val="00F40A47"/>
    <w:rsid w:val="00F40CBB"/>
    <w:rsid w:val="00F414C4"/>
    <w:rsid w:val="00F427F6"/>
    <w:rsid w:val="00F42BE7"/>
    <w:rsid w:val="00F42F52"/>
    <w:rsid w:val="00F434E4"/>
    <w:rsid w:val="00F4359B"/>
    <w:rsid w:val="00F438DD"/>
    <w:rsid w:val="00F44146"/>
    <w:rsid w:val="00F443F6"/>
    <w:rsid w:val="00F448A6"/>
    <w:rsid w:val="00F44A58"/>
    <w:rsid w:val="00F45052"/>
    <w:rsid w:val="00F45747"/>
    <w:rsid w:val="00F45B0B"/>
    <w:rsid w:val="00F45EC5"/>
    <w:rsid w:val="00F45FD0"/>
    <w:rsid w:val="00F464D5"/>
    <w:rsid w:val="00F46A89"/>
    <w:rsid w:val="00F46BCD"/>
    <w:rsid w:val="00F46C57"/>
    <w:rsid w:val="00F474A7"/>
    <w:rsid w:val="00F475D5"/>
    <w:rsid w:val="00F476A5"/>
    <w:rsid w:val="00F47A89"/>
    <w:rsid w:val="00F47B09"/>
    <w:rsid w:val="00F501A6"/>
    <w:rsid w:val="00F50998"/>
    <w:rsid w:val="00F50B5D"/>
    <w:rsid w:val="00F50B7A"/>
    <w:rsid w:val="00F50F2A"/>
    <w:rsid w:val="00F513FE"/>
    <w:rsid w:val="00F5149A"/>
    <w:rsid w:val="00F53BD0"/>
    <w:rsid w:val="00F53EBD"/>
    <w:rsid w:val="00F5423E"/>
    <w:rsid w:val="00F54EA6"/>
    <w:rsid w:val="00F54FC1"/>
    <w:rsid w:val="00F557C9"/>
    <w:rsid w:val="00F563FF"/>
    <w:rsid w:val="00F56625"/>
    <w:rsid w:val="00F56E19"/>
    <w:rsid w:val="00F56EED"/>
    <w:rsid w:val="00F57005"/>
    <w:rsid w:val="00F57477"/>
    <w:rsid w:val="00F600FF"/>
    <w:rsid w:val="00F601F4"/>
    <w:rsid w:val="00F61B0C"/>
    <w:rsid w:val="00F62B3F"/>
    <w:rsid w:val="00F6308C"/>
    <w:rsid w:val="00F63694"/>
    <w:rsid w:val="00F63856"/>
    <w:rsid w:val="00F63C33"/>
    <w:rsid w:val="00F641A5"/>
    <w:rsid w:val="00F646A7"/>
    <w:rsid w:val="00F64A74"/>
    <w:rsid w:val="00F64EDF"/>
    <w:rsid w:val="00F64F0F"/>
    <w:rsid w:val="00F65DC5"/>
    <w:rsid w:val="00F664B1"/>
    <w:rsid w:val="00F66AA3"/>
    <w:rsid w:val="00F6729A"/>
    <w:rsid w:val="00F67770"/>
    <w:rsid w:val="00F679DF"/>
    <w:rsid w:val="00F67A93"/>
    <w:rsid w:val="00F67AA6"/>
    <w:rsid w:val="00F7034E"/>
    <w:rsid w:val="00F7092E"/>
    <w:rsid w:val="00F711E8"/>
    <w:rsid w:val="00F71358"/>
    <w:rsid w:val="00F7148A"/>
    <w:rsid w:val="00F717A0"/>
    <w:rsid w:val="00F71843"/>
    <w:rsid w:val="00F71AF8"/>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7D3"/>
    <w:rsid w:val="00F767E5"/>
    <w:rsid w:val="00F77012"/>
    <w:rsid w:val="00F7725B"/>
    <w:rsid w:val="00F77268"/>
    <w:rsid w:val="00F774F3"/>
    <w:rsid w:val="00F80276"/>
    <w:rsid w:val="00F8039D"/>
    <w:rsid w:val="00F808F9"/>
    <w:rsid w:val="00F80DBD"/>
    <w:rsid w:val="00F81155"/>
    <w:rsid w:val="00F81236"/>
    <w:rsid w:val="00F81459"/>
    <w:rsid w:val="00F81785"/>
    <w:rsid w:val="00F819D6"/>
    <w:rsid w:val="00F824CF"/>
    <w:rsid w:val="00F82871"/>
    <w:rsid w:val="00F82D9F"/>
    <w:rsid w:val="00F834DD"/>
    <w:rsid w:val="00F83704"/>
    <w:rsid w:val="00F83833"/>
    <w:rsid w:val="00F83D36"/>
    <w:rsid w:val="00F83E76"/>
    <w:rsid w:val="00F84699"/>
    <w:rsid w:val="00F84B12"/>
    <w:rsid w:val="00F84C75"/>
    <w:rsid w:val="00F858AF"/>
    <w:rsid w:val="00F865B5"/>
    <w:rsid w:val="00F86754"/>
    <w:rsid w:val="00F868E5"/>
    <w:rsid w:val="00F86931"/>
    <w:rsid w:val="00F87B35"/>
    <w:rsid w:val="00F87FF8"/>
    <w:rsid w:val="00F904B2"/>
    <w:rsid w:val="00F9063E"/>
    <w:rsid w:val="00F90674"/>
    <w:rsid w:val="00F90AD2"/>
    <w:rsid w:val="00F91565"/>
    <w:rsid w:val="00F91E87"/>
    <w:rsid w:val="00F922C3"/>
    <w:rsid w:val="00F930E2"/>
    <w:rsid w:val="00F93B21"/>
    <w:rsid w:val="00F93F89"/>
    <w:rsid w:val="00F942F0"/>
    <w:rsid w:val="00F9512C"/>
    <w:rsid w:val="00F95238"/>
    <w:rsid w:val="00F9538F"/>
    <w:rsid w:val="00F963F3"/>
    <w:rsid w:val="00F96553"/>
    <w:rsid w:val="00F96A52"/>
    <w:rsid w:val="00F96B99"/>
    <w:rsid w:val="00F97D17"/>
    <w:rsid w:val="00F97DF4"/>
    <w:rsid w:val="00FA08CA"/>
    <w:rsid w:val="00FA1573"/>
    <w:rsid w:val="00FA1699"/>
    <w:rsid w:val="00FA1779"/>
    <w:rsid w:val="00FA1FA1"/>
    <w:rsid w:val="00FA2106"/>
    <w:rsid w:val="00FA2354"/>
    <w:rsid w:val="00FA24AC"/>
    <w:rsid w:val="00FA2A33"/>
    <w:rsid w:val="00FA3035"/>
    <w:rsid w:val="00FA3375"/>
    <w:rsid w:val="00FA39D9"/>
    <w:rsid w:val="00FA43CC"/>
    <w:rsid w:val="00FA4654"/>
    <w:rsid w:val="00FA5242"/>
    <w:rsid w:val="00FA5EE3"/>
    <w:rsid w:val="00FA62B3"/>
    <w:rsid w:val="00FA63EF"/>
    <w:rsid w:val="00FA65A1"/>
    <w:rsid w:val="00FA691A"/>
    <w:rsid w:val="00FA69E5"/>
    <w:rsid w:val="00FA7961"/>
    <w:rsid w:val="00FA7DC8"/>
    <w:rsid w:val="00FB075F"/>
    <w:rsid w:val="00FB0A96"/>
    <w:rsid w:val="00FB0EC4"/>
    <w:rsid w:val="00FB11EF"/>
    <w:rsid w:val="00FB1BB8"/>
    <w:rsid w:val="00FB2754"/>
    <w:rsid w:val="00FB2853"/>
    <w:rsid w:val="00FB3219"/>
    <w:rsid w:val="00FB3BD0"/>
    <w:rsid w:val="00FB3D40"/>
    <w:rsid w:val="00FB3F9A"/>
    <w:rsid w:val="00FB3FF4"/>
    <w:rsid w:val="00FB40BA"/>
    <w:rsid w:val="00FB4E84"/>
    <w:rsid w:val="00FB50F5"/>
    <w:rsid w:val="00FB575F"/>
    <w:rsid w:val="00FB591C"/>
    <w:rsid w:val="00FB6A23"/>
    <w:rsid w:val="00FB7390"/>
    <w:rsid w:val="00FB79F9"/>
    <w:rsid w:val="00FB7BF9"/>
    <w:rsid w:val="00FB7F57"/>
    <w:rsid w:val="00FB7F73"/>
    <w:rsid w:val="00FC09B6"/>
    <w:rsid w:val="00FC0E05"/>
    <w:rsid w:val="00FC16D8"/>
    <w:rsid w:val="00FC2735"/>
    <w:rsid w:val="00FC29D1"/>
    <w:rsid w:val="00FC2BFF"/>
    <w:rsid w:val="00FC2CFD"/>
    <w:rsid w:val="00FC327D"/>
    <w:rsid w:val="00FC42F8"/>
    <w:rsid w:val="00FC46CF"/>
    <w:rsid w:val="00FC4959"/>
    <w:rsid w:val="00FC4C6F"/>
    <w:rsid w:val="00FC4D07"/>
    <w:rsid w:val="00FC4E0F"/>
    <w:rsid w:val="00FC4EA1"/>
    <w:rsid w:val="00FC4F55"/>
    <w:rsid w:val="00FC5034"/>
    <w:rsid w:val="00FC5ACA"/>
    <w:rsid w:val="00FC61B0"/>
    <w:rsid w:val="00FC6209"/>
    <w:rsid w:val="00FC691E"/>
    <w:rsid w:val="00FC6CB8"/>
    <w:rsid w:val="00FC6F00"/>
    <w:rsid w:val="00FC7619"/>
    <w:rsid w:val="00FC7ABA"/>
    <w:rsid w:val="00FD022A"/>
    <w:rsid w:val="00FD09D6"/>
    <w:rsid w:val="00FD1353"/>
    <w:rsid w:val="00FD146C"/>
    <w:rsid w:val="00FD1A70"/>
    <w:rsid w:val="00FD2A85"/>
    <w:rsid w:val="00FD2C8E"/>
    <w:rsid w:val="00FD2EF1"/>
    <w:rsid w:val="00FD3440"/>
    <w:rsid w:val="00FD41F9"/>
    <w:rsid w:val="00FD44F8"/>
    <w:rsid w:val="00FD46A2"/>
    <w:rsid w:val="00FD4BBB"/>
    <w:rsid w:val="00FD528E"/>
    <w:rsid w:val="00FD63B8"/>
    <w:rsid w:val="00FD6795"/>
    <w:rsid w:val="00FD67DE"/>
    <w:rsid w:val="00FD684A"/>
    <w:rsid w:val="00FE174A"/>
    <w:rsid w:val="00FE197B"/>
    <w:rsid w:val="00FE3FDC"/>
    <w:rsid w:val="00FE424B"/>
    <w:rsid w:val="00FE4872"/>
    <w:rsid w:val="00FE49B8"/>
    <w:rsid w:val="00FE4BB2"/>
    <w:rsid w:val="00FE536E"/>
    <w:rsid w:val="00FE540B"/>
    <w:rsid w:val="00FE55FE"/>
    <w:rsid w:val="00FE657C"/>
    <w:rsid w:val="00FE758B"/>
    <w:rsid w:val="00FE79ED"/>
    <w:rsid w:val="00FE7A3E"/>
    <w:rsid w:val="00FE7A7B"/>
    <w:rsid w:val="00FE7BEF"/>
    <w:rsid w:val="00FE7D17"/>
    <w:rsid w:val="00FE7D91"/>
    <w:rsid w:val="00FE7E75"/>
    <w:rsid w:val="00FE7ED2"/>
    <w:rsid w:val="00FF03FB"/>
    <w:rsid w:val="00FF087D"/>
    <w:rsid w:val="00FF0C25"/>
    <w:rsid w:val="00FF0D90"/>
    <w:rsid w:val="00FF1068"/>
    <w:rsid w:val="00FF113B"/>
    <w:rsid w:val="00FF11A3"/>
    <w:rsid w:val="00FF16B5"/>
    <w:rsid w:val="00FF1919"/>
    <w:rsid w:val="00FF2391"/>
    <w:rsid w:val="00FF28E0"/>
    <w:rsid w:val="00FF3A7C"/>
    <w:rsid w:val="00FF3F40"/>
    <w:rsid w:val="00FF4088"/>
    <w:rsid w:val="00FF42BC"/>
    <w:rsid w:val="00FF50BA"/>
    <w:rsid w:val="00FF5736"/>
    <w:rsid w:val="00FF5AE0"/>
    <w:rsid w:val="00FF5B2B"/>
    <w:rsid w:val="00FF5E49"/>
    <w:rsid w:val="00FF6AE1"/>
    <w:rsid w:val="00FF6FA6"/>
    <w:rsid w:val="00FF72B7"/>
    <w:rsid w:val="00FF7509"/>
    <w:rsid w:val="00FF7C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2"/>
    <w:link w:val="2Char"/>
    <w:qFormat/>
    <w:rsid w:val="00465CF7"/>
    <w:pPr>
      <w:numPr>
        <w:ilvl w:val="1"/>
      </w:numPr>
      <w:pBdr>
        <w:top w:val="none" w:sz="0" w:space="0" w:color="auto"/>
      </w:pBdr>
      <w:spacing w:before="180"/>
      <w:ind w:leftChars="100" w:left="734" w:rightChars="100" w:right="100"/>
      <w:outlineLvl w:val="1"/>
    </w:pPr>
    <w:rPr>
      <w:sz w:val="28"/>
    </w:rPr>
  </w:style>
  <w:style w:type="paragraph" w:styleId="3">
    <w:name w:val="heading 3"/>
    <w:basedOn w:val="20"/>
    <w:next w:val="a2"/>
    <w:qFormat/>
    <w:rsid w:val="00465CF7"/>
    <w:pPr>
      <w:numPr>
        <w:ilvl w:val="2"/>
      </w:numPr>
      <w:spacing w:before="120"/>
      <w:ind w:leftChars="0" w:left="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F93B21"/>
    <w:pPr>
      <w:outlineLvl w:val="5"/>
    </w:pPr>
  </w:style>
  <w:style w:type="paragraph" w:styleId="7">
    <w:name w:val="heading 7"/>
    <w:basedOn w:val="H6"/>
    <w:next w:val="a2"/>
    <w:qFormat/>
    <w:rsid w:val="00F93B21"/>
    <w:pPr>
      <w:outlineLvl w:val="6"/>
    </w:pPr>
  </w:style>
  <w:style w:type="paragraph" w:styleId="8">
    <w:name w:val="heading 8"/>
    <w:basedOn w:val="7"/>
    <w:next w:val="a2"/>
    <w:qFormat/>
    <w:rsid w:val="00F93B21"/>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F93B21"/>
    <w:pPr>
      <w:ind w:left="1985" w:hanging="1985"/>
      <w:outlineLvl w:val="9"/>
    </w:pPr>
    <w:rPr>
      <w:sz w:val="20"/>
    </w:rPr>
  </w:style>
  <w:style w:type="paragraph" w:styleId="80">
    <w:name w:val="toc 8"/>
    <w:basedOn w:val="11"/>
    <w:semiHidden/>
    <w:rsid w:val="00F93B21"/>
    <w:pPr>
      <w:spacing w:before="180"/>
      <w:ind w:left="2693" w:hanging="2693"/>
    </w:pPr>
    <w:rPr>
      <w:b/>
    </w:rPr>
  </w:style>
  <w:style w:type="paragraph" w:styleId="11">
    <w:name w:val="toc 1"/>
    <w:semiHidden/>
    <w:rsid w:val="00F93B2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F93B2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F93B21"/>
    <w:pPr>
      <w:ind w:left="1701" w:hanging="1701"/>
    </w:pPr>
  </w:style>
  <w:style w:type="paragraph" w:styleId="42">
    <w:name w:val="toc 4"/>
    <w:basedOn w:val="30"/>
    <w:semiHidden/>
    <w:rsid w:val="00F93B21"/>
    <w:pPr>
      <w:ind w:left="1418" w:hanging="1418"/>
    </w:pPr>
  </w:style>
  <w:style w:type="paragraph" w:styleId="30">
    <w:name w:val="toc 3"/>
    <w:basedOn w:val="22"/>
    <w:semiHidden/>
    <w:rsid w:val="00F93B21"/>
    <w:pPr>
      <w:ind w:left="1134" w:hanging="1134"/>
    </w:pPr>
  </w:style>
  <w:style w:type="paragraph" w:styleId="22">
    <w:name w:val="toc 2"/>
    <w:basedOn w:val="11"/>
    <w:semiHidden/>
    <w:rsid w:val="00F93B21"/>
    <w:pPr>
      <w:keepNext w:val="0"/>
      <w:spacing w:before="0"/>
      <w:ind w:left="851" w:hanging="851"/>
    </w:pPr>
    <w:rPr>
      <w:sz w:val="20"/>
    </w:rPr>
  </w:style>
  <w:style w:type="paragraph" w:styleId="23">
    <w:name w:val="index 2"/>
    <w:basedOn w:val="12"/>
    <w:semiHidden/>
    <w:rsid w:val="00F93B21"/>
    <w:pPr>
      <w:ind w:left="284"/>
    </w:pPr>
  </w:style>
  <w:style w:type="paragraph" w:styleId="12">
    <w:name w:val="index 1"/>
    <w:basedOn w:val="a2"/>
    <w:semiHidden/>
    <w:rsid w:val="00F93B21"/>
    <w:pPr>
      <w:keepLines/>
      <w:spacing w:after="0"/>
    </w:pPr>
  </w:style>
  <w:style w:type="paragraph" w:customStyle="1" w:styleId="ZH">
    <w:name w:val="ZH"/>
    <w:rsid w:val="00F93B21"/>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basedOn w:val="a3"/>
    <w:link w:val="1"/>
    <w:rsid w:val="00326166"/>
    <w:rPr>
      <w:rFonts w:ascii="Arial" w:hAnsi="Arial"/>
      <w:sz w:val="32"/>
      <w:lang w:val="en-GB" w:eastAsia="en-US" w:bidi="ar-SA"/>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F93B21"/>
    <w:pPr>
      <w:widowControl w:val="0"/>
    </w:pPr>
    <w:rPr>
      <w:rFonts w:ascii="Arial" w:hAnsi="Arial"/>
      <w:b/>
      <w:noProof/>
      <w:sz w:val="18"/>
      <w:lang w:val="en-GB" w:eastAsia="en-US"/>
    </w:rPr>
  </w:style>
  <w:style w:type="character" w:styleId="a8">
    <w:name w:val="footnote reference"/>
    <w:basedOn w:val="a3"/>
    <w:semiHidden/>
    <w:rsid w:val="00F93B21"/>
    <w:rPr>
      <w:b/>
      <w:position w:val="6"/>
      <w:sz w:val="16"/>
    </w:rPr>
  </w:style>
  <w:style w:type="paragraph" w:styleId="a9">
    <w:name w:val="footnote text"/>
    <w:basedOn w:val="a2"/>
    <w:semiHidden/>
    <w:rsid w:val="00F93B21"/>
    <w:pPr>
      <w:keepLines/>
      <w:spacing w:after="0"/>
      <w:ind w:left="454" w:hanging="454"/>
    </w:pPr>
    <w:rPr>
      <w:sz w:val="16"/>
    </w:rPr>
  </w:style>
  <w:style w:type="paragraph" w:customStyle="1" w:styleId="TAH">
    <w:name w:val="TAH"/>
    <w:basedOn w:val="TAC"/>
    <w:rsid w:val="00F93B21"/>
    <w:rPr>
      <w:b/>
    </w:rPr>
  </w:style>
  <w:style w:type="paragraph" w:customStyle="1" w:styleId="TAC">
    <w:name w:val="TAC"/>
    <w:basedOn w:val="TAL"/>
    <w:rsid w:val="00F93B21"/>
    <w:pPr>
      <w:jc w:val="center"/>
    </w:pPr>
  </w:style>
  <w:style w:type="paragraph" w:customStyle="1" w:styleId="TAL">
    <w:name w:val="TAL"/>
    <w:basedOn w:val="a2"/>
    <w:link w:val="TALCar"/>
    <w:rsid w:val="00F93B21"/>
    <w:pPr>
      <w:keepNext/>
      <w:keepLines/>
      <w:spacing w:after="0"/>
    </w:pPr>
    <w:rPr>
      <w:rFonts w:ascii="Arial" w:hAnsi="Arial"/>
      <w:sz w:val="18"/>
    </w:rPr>
  </w:style>
  <w:style w:type="paragraph" w:customStyle="1" w:styleId="TF">
    <w:name w:val="TF"/>
    <w:aliases w:val="left"/>
    <w:basedOn w:val="TH"/>
    <w:link w:val="TFChar"/>
    <w:rsid w:val="00F93B21"/>
    <w:pPr>
      <w:keepNext w:val="0"/>
      <w:spacing w:before="0" w:after="240"/>
    </w:pPr>
  </w:style>
  <w:style w:type="paragraph" w:customStyle="1" w:styleId="TH">
    <w:name w:val="TH"/>
    <w:basedOn w:val="a2"/>
    <w:link w:val="THChar"/>
    <w:rsid w:val="00F93B21"/>
    <w:pPr>
      <w:keepNext/>
      <w:keepLines/>
      <w:spacing w:before="60"/>
      <w:jc w:val="center"/>
    </w:pPr>
    <w:rPr>
      <w:rFonts w:ascii="Arial" w:hAnsi="Arial"/>
      <w:b/>
    </w:rPr>
  </w:style>
  <w:style w:type="paragraph" w:customStyle="1" w:styleId="NO">
    <w:name w:val="NO"/>
    <w:basedOn w:val="a2"/>
    <w:link w:val="NOChar"/>
    <w:rsid w:val="00F93B21"/>
    <w:pPr>
      <w:keepLines/>
      <w:ind w:left="1135" w:hanging="851"/>
    </w:pPr>
  </w:style>
  <w:style w:type="character" w:customStyle="1" w:styleId="NOChar">
    <w:name w:val="NO Char"/>
    <w:basedOn w:val="a3"/>
    <w:link w:val="NO"/>
    <w:rsid w:val="00415963"/>
    <w:rPr>
      <w:lang w:val="en-GB" w:eastAsia="en-US" w:bidi="ar-SA"/>
    </w:rPr>
  </w:style>
  <w:style w:type="paragraph" w:styleId="90">
    <w:name w:val="toc 9"/>
    <w:basedOn w:val="80"/>
    <w:semiHidden/>
    <w:rsid w:val="00F93B21"/>
    <w:pPr>
      <w:ind w:left="1418" w:hanging="1418"/>
    </w:pPr>
  </w:style>
  <w:style w:type="paragraph" w:customStyle="1" w:styleId="EX">
    <w:name w:val="EX"/>
    <w:basedOn w:val="a2"/>
    <w:rsid w:val="00F93B21"/>
    <w:pPr>
      <w:keepLines/>
      <w:ind w:left="1702" w:hanging="1418"/>
    </w:pPr>
  </w:style>
  <w:style w:type="paragraph" w:customStyle="1" w:styleId="FP">
    <w:name w:val="FP"/>
    <w:basedOn w:val="a2"/>
    <w:rsid w:val="00F93B21"/>
    <w:pPr>
      <w:spacing w:after="0"/>
    </w:pPr>
  </w:style>
  <w:style w:type="paragraph" w:customStyle="1" w:styleId="LD">
    <w:name w:val="LD"/>
    <w:rsid w:val="00F93B21"/>
    <w:pPr>
      <w:keepNext/>
      <w:keepLines/>
      <w:spacing w:line="180" w:lineRule="exact"/>
    </w:pPr>
    <w:rPr>
      <w:rFonts w:ascii="MS LineDraw" w:hAnsi="MS LineDraw"/>
      <w:noProof/>
      <w:lang w:val="en-GB" w:eastAsia="en-US"/>
    </w:rPr>
  </w:style>
  <w:style w:type="paragraph" w:customStyle="1" w:styleId="NW">
    <w:name w:val="NW"/>
    <w:basedOn w:val="NO"/>
    <w:rsid w:val="00F93B21"/>
    <w:pPr>
      <w:spacing w:after="0"/>
    </w:pPr>
  </w:style>
  <w:style w:type="paragraph" w:customStyle="1" w:styleId="EW">
    <w:name w:val="EW"/>
    <w:basedOn w:val="EX"/>
    <w:rsid w:val="00F93B21"/>
    <w:pPr>
      <w:spacing w:after="0"/>
    </w:pPr>
  </w:style>
  <w:style w:type="paragraph" w:styleId="60">
    <w:name w:val="toc 6"/>
    <w:basedOn w:val="50"/>
    <w:next w:val="a2"/>
    <w:semiHidden/>
    <w:rsid w:val="00F93B21"/>
    <w:pPr>
      <w:ind w:left="1985" w:hanging="1985"/>
    </w:pPr>
  </w:style>
  <w:style w:type="paragraph" w:styleId="70">
    <w:name w:val="toc 7"/>
    <w:basedOn w:val="60"/>
    <w:next w:val="a2"/>
    <w:semiHidden/>
    <w:rsid w:val="00F93B21"/>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F93B21"/>
    <w:pPr>
      <w:keepLines/>
      <w:tabs>
        <w:tab w:val="center" w:pos="4536"/>
        <w:tab w:val="right" w:pos="9072"/>
      </w:tabs>
    </w:pPr>
    <w:rPr>
      <w:noProof/>
    </w:rPr>
  </w:style>
  <w:style w:type="paragraph" w:customStyle="1" w:styleId="NF">
    <w:name w:val="NF"/>
    <w:basedOn w:val="NO"/>
    <w:rsid w:val="00F93B21"/>
    <w:pPr>
      <w:keepNext/>
      <w:spacing w:after="0"/>
    </w:pPr>
    <w:rPr>
      <w:rFonts w:ascii="Arial" w:hAnsi="Arial"/>
      <w:sz w:val="18"/>
    </w:rPr>
  </w:style>
  <w:style w:type="paragraph" w:customStyle="1" w:styleId="PL">
    <w:name w:val="PL"/>
    <w:link w:val="PLChar"/>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B21"/>
    <w:pPr>
      <w:jc w:val="right"/>
    </w:pPr>
  </w:style>
  <w:style w:type="paragraph" w:customStyle="1" w:styleId="TAN">
    <w:name w:val="TAN"/>
    <w:basedOn w:val="TAL"/>
    <w:rsid w:val="00F93B21"/>
    <w:pPr>
      <w:ind w:left="851" w:hanging="851"/>
    </w:pPr>
  </w:style>
  <w:style w:type="paragraph" w:customStyle="1" w:styleId="ZA">
    <w:name w:val="ZA"/>
    <w:rsid w:val="00F93B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B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B21"/>
    <w:pPr>
      <w:framePr w:wrap="notBeside" w:vAnchor="page" w:hAnchor="margin" w:y="15764"/>
      <w:widowControl w:val="0"/>
    </w:pPr>
    <w:rPr>
      <w:rFonts w:ascii="Arial" w:hAnsi="Arial"/>
      <w:noProof/>
      <w:sz w:val="32"/>
      <w:lang w:val="en-GB" w:eastAsia="en-US"/>
    </w:rPr>
  </w:style>
  <w:style w:type="paragraph" w:customStyle="1" w:styleId="ZU">
    <w:name w:val="ZU"/>
    <w:rsid w:val="00F93B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B21"/>
    <w:pPr>
      <w:framePr w:wrap="notBeside" w:y="16161"/>
    </w:pPr>
  </w:style>
  <w:style w:type="character" w:customStyle="1" w:styleId="ZGSM">
    <w:name w:val="ZGSM"/>
    <w:rsid w:val="00F93B21"/>
  </w:style>
  <w:style w:type="paragraph" w:styleId="24">
    <w:name w:val="List 2"/>
    <w:basedOn w:val="a6"/>
    <w:rsid w:val="00F93B21"/>
    <w:pPr>
      <w:ind w:left="851"/>
    </w:pPr>
  </w:style>
  <w:style w:type="paragraph" w:customStyle="1" w:styleId="ZG">
    <w:name w:val="ZG"/>
    <w:rsid w:val="00F93B21"/>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F93B21"/>
    <w:pPr>
      <w:ind w:left="1135"/>
    </w:pPr>
  </w:style>
  <w:style w:type="paragraph" w:styleId="43">
    <w:name w:val="List 4"/>
    <w:basedOn w:val="31"/>
    <w:rsid w:val="00F93B21"/>
    <w:pPr>
      <w:ind w:left="1418"/>
    </w:pPr>
  </w:style>
  <w:style w:type="paragraph" w:styleId="51">
    <w:name w:val="List 5"/>
    <w:basedOn w:val="43"/>
    <w:rsid w:val="00F93B21"/>
    <w:pPr>
      <w:ind w:left="1702"/>
    </w:pPr>
  </w:style>
  <w:style w:type="paragraph" w:customStyle="1" w:styleId="EditorsNote">
    <w:name w:val="Editor's Note"/>
    <w:aliases w:val="EN"/>
    <w:basedOn w:val="NO"/>
    <w:link w:val="EditorsNoteChar"/>
    <w:rsid w:val="00F93B21"/>
    <w:rPr>
      <w:color w:val="FF0000"/>
    </w:rPr>
  </w:style>
  <w:style w:type="character" w:customStyle="1" w:styleId="EditorsNoteChar">
    <w:name w:val="Editor's Note Char"/>
    <w:basedOn w:val="a3"/>
    <w:link w:val="EditorsNote"/>
    <w:rsid w:val="00415963"/>
    <w:rPr>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basedOn w:val="a3"/>
    <w:rsid w:val="009421CA"/>
    <w:rPr>
      <w:rFonts w:ascii="Times New Roman" w:eastAsia="SimSun"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basedOn w:val="a3"/>
    <w:link w:val="a6"/>
    <w:rsid w:val="00670E91"/>
    <w:rPr>
      <w:rFonts w:eastAsia="SimSun"/>
      <w:lang w:val="en-GB" w:eastAsia="en-US" w:bidi="ar-SA"/>
    </w:rPr>
  </w:style>
  <w:style w:type="character" w:customStyle="1" w:styleId="MSMinchoChar">
    <w:name w:val="样式 列表 + (西文) MS Mincho Char"/>
    <w:basedOn w:val="Char"/>
    <w:link w:val="MSMincho"/>
    <w:rsid w:val="00141333"/>
  </w:style>
  <w:style w:type="paragraph" w:customStyle="1" w:styleId="B4">
    <w:name w:val="B4"/>
    <w:basedOn w:val="43"/>
    <w:link w:val="B4Char"/>
    <w:rsid w:val="00F93B21"/>
  </w:style>
  <w:style w:type="character" w:customStyle="1" w:styleId="B4Char">
    <w:name w:val="B4 Char"/>
    <w:basedOn w:val="a3"/>
    <w:link w:val="B4"/>
    <w:rsid w:val="00415963"/>
    <w:rPr>
      <w:lang w:val="en-GB" w:eastAsia="en-US" w:bidi="ar-SA"/>
    </w:rPr>
  </w:style>
  <w:style w:type="paragraph" w:customStyle="1" w:styleId="B5">
    <w:name w:val="B5"/>
    <w:basedOn w:val="51"/>
    <w:rsid w:val="00F93B21"/>
  </w:style>
  <w:style w:type="paragraph" w:styleId="ac">
    <w:name w:val="footer"/>
    <w:basedOn w:val="a7"/>
    <w:rsid w:val="00F93B21"/>
    <w:pPr>
      <w:jc w:val="center"/>
    </w:pPr>
    <w:rPr>
      <w:i/>
    </w:rPr>
  </w:style>
  <w:style w:type="paragraph" w:customStyle="1" w:styleId="ZTD">
    <w:name w:val="ZTD"/>
    <w:basedOn w:val="ZB"/>
    <w:rsid w:val="00F93B21"/>
    <w:pPr>
      <w:framePr w:hRule="auto" w:wrap="notBeside" w:y="852"/>
    </w:pPr>
    <w:rPr>
      <w:i w:val="0"/>
      <w:sz w:val="40"/>
    </w:rPr>
  </w:style>
  <w:style w:type="paragraph" w:customStyle="1" w:styleId="CRCoverPage">
    <w:name w:val="CR Cover Page"/>
    <w:rsid w:val="00F93B21"/>
    <w:pPr>
      <w:spacing w:after="120"/>
    </w:pPr>
    <w:rPr>
      <w:rFonts w:ascii="Arial" w:hAnsi="Arial"/>
      <w:lang w:val="en-GB" w:eastAsia="en-US"/>
    </w:rPr>
  </w:style>
  <w:style w:type="paragraph" w:customStyle="1" w:styleId="tdoc-header">
    <w:name w:val="tdoc-header"/>
    <w:rsid w:val="00F93B21"/>
    <w:rPr>
      <w:rFonts w:ascii="Arial" w:hAnsi="Arial"/>
      <w:noProof/>
      <w:sz w:val="24"/>
      <w:lang w:val="en-GB" w:eastAsia="en-US"/>
    </w:rPr>
  </w:style>
  <w:style w:type="character" w:styleId="ad">
    <w:name w:val="Hyperlink"/>
    <w:basedOn w:val="a3"/>
    <w:rsid w:val="00F93B21"/>
    <w:rPr>
      <w:color w:val="0000FF"/>
      <w:u w:val="single"/>
    </w:rPr>
  </w:style>
  <w:style w:type="character" w:styleId="ae">
    <w:name w:val="annotation reference"/>
    <w:basedOn w:val="a3"/>
    <w:rsid w:val="00F93B21"/>
    <w:rPr>
      <w:sz w:val="16"/>
    </w:rPr>
  </w:style>
  <w:style w:type="paragraph" w:styleId="af">
    <w:name w:val="annotation text"/>
    <w:basedOn w:val="a2"/>
    <w:link w:val="Char1"/>
    <w:rsid w:val="00F93B21"/>
  </w:style>
  <w:style w:type="character" w:styleId="af0">
    <w:name w:val="FollowedHyperlink"/>
    <w:basedOn w:val="a3"/>
    <w:rsid w:val="00F93B21"/>
    <w:rPr>
      <w:color w:val="800080"/>
      <w:u w:val="single"/>
    </w:rPr>
  </w:style>
  <w:style w:type="paragraph" w:styleId="af1">
    <w:name w:val="Balloon Text"/>
    <w:basedOn w:val="a2"/>
    <w:semiHidden/>
    <w:rsid w:val="00F93B21"/>
    <w:rPr>
      <w:rFonts w:ascii="Tahoma" w:hAnsi="Tahoma" w:cs="Tahoma"/>
      <w:sz w:val="16"/>
      <w:szCs w:val="16"/>
    </w:rPr>
  </w:style>
  <w:style w:type="paragraph" w:styleId="af2">
    <w:name w:val="annotation subject"/>
    <w:basedOn w:val="af"/>
    <w:next w:val="af"/>
    <w:semiHidden/>
    <w:rsid w:val="00F93B21"/>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basedOn w:val="a3"/>
    <w:link w:val="TAL"/>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basedOn w:val="a3"/>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basedOn w:val="a3"/>
    <w:link w:val="PL"/>
    <w:rsid w:val="00100151"/>
    <w:rPr>
      <w:rFonts w:ascii="Courier New"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basedOn w:val="a3"/>
    <w:link w:val="B1"/>
    <w:rsid w:val="00956F3A"/>
    <w:rPr>
      <w:rFonts w:eastAsia="MS Mincho"/>
      <w:lang w:val="en-GB" w:eastAsia="ja-JP" w:bidi="ar-SA"/>
    </w:rPr>
  </w:style>
  <w:style w:type="character" w:customStyle="1" w:styleId="af8">
    <w:name w:val="首标题"/>
    <w:basedOn w:val="a3"/>
    <w:rsid w:val="00491F4A"/>
    <w:rPr>
      <w:rFonts w:ascii="Arial" w:eastAsia="SimSun" w:hAnsi="Arial"/>
      <w:sz w:val="24"/>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basedOn w:val="a3"/>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3">
    <w:name w:val="样式1"/>
    <w:basedOn w:val="a2"/>
    <w:rsid w:val="00AE6F49"/>
  </w:style>
  <w:style w:type="character" w:customStyle="1" w:styleId="2Char">
    <w:name w:val="标题 2 Char"/>
    <w:basedOn w:val="1Char"/>
    <w:link w:val="20"/>
    <w:rsid w:val="00465CF7"/>
    <w:rPr>
      <w:sz w:val="28"/>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a3"/>
    <w:rsid w:val="00CE6634"/>
  </w:style>
  <w:style w:type="character" w:customStyle="1" w:styleId="TALChar">
    <w:name w:val="TAL Char"/>
    <w:basedOn w:val="a3"/>
    <w:rsid w:val="009427BC"/>
    <w:rPr>
      <w:rFonts w:ascii="Arial" w:eastAsia="SimSun" w:hAnsi="Arial"/>
      <w:sz w:val="18"/>
      <w:lang w:val="en-GB" w:eastAsia="en-GB"/>
    </w:rPr>
  </w:style>
  <w:style w:type="paragraph" w:customStyle="1" w:styleId="TALLeft1cm">
    <w:name w:val="TAL + Left:  1 cm"/>
    <w:basedOn w:val="TAL"/>
    <w:rsid w:val="009427BC"/>
    <w:pPr>
      <w:overflowPunct w:val="0"/>
      <w:autoSpaceDE w:val="0"/>
      <w:autoSpaceDN w:val="0"/>
      <w:adjustRightInd w:val="0"/>
      <w:ind w:left="567"/>
      <w:textAlignment w:val="baseline"/>
    </w:pPr>
    <w:rPr>
      <w:lang w:eastAsia="en-GB"/>
    </w:rPr>
  </w:style>
  <w:style w:type="paragraph" w:styleId="af9">
    <w:name w:val="List Paragraph"/>
    <w:basedOn w:val="a2"/>
    <w:uiPriority w:val="34"/>
    <w:qFormat/>
    <w:rsid w:val="004F0B47"/>
    <w:pPr>
      <w:spacing w:after="0"/>
      <w:ind w:firstLineChars="200" w:firstLine="420"/>
    </w:pPr>
    <w:rPr>
      <w:sz w:val="24"/>
      <w:szCs w:val="24"/>
      <w:lang w:val="en-US" w:eastAsia="zh-CN"/>
    </w:rPr>
  </w:style>
  <w:style w:type="paragraph" w:styleId="afa">
    <w:name w:val="Body Text"/>
    <w:basedOn w:val="a2"/>
    <w:link w:val="Char2"/>
    <w:rsid w:val="00505AA4"/>
    <w:pPr>
      <w:overflowPunct w:val="0"/>
      <w:autoSpaceDE w:val="0"/>
      <w:autoSpaceDN w:val="0"/>
      <w:adjustRightInd w:val="0"/>
      <w:textAlignment w:val="baseline"/>
    </w:pPr>
    <w:rPr>
      <w:rFonts w:eastAsia="MS Mincho"/>
    </w:rPr>
  </w:style>
  <w:style w:type="character" w:customStyle="1" w:styleId="Char2">
    <w:name w:val="正文文本 Char"/>
    <w:basedOn w:val="a3"/>
    <w:link w:val="afa"/>
    <w:rsid w:val="00505AA4"/>
    <w:rPr>
      <w:lang w:val="en-GB" w:eastAsia="en-US"/>
    </w:rPr>
  </w:style>
  <w:style w:type="paragraph" w:customStyle="1" w:styleId="B2">
    <w:name w:val="B2"/>
    <w:basedOn w:val="24"/>
    <w:link w:val="B2Char"/>
    <w:rsid w:val="00000CD9"/>
    <w:pPr>
      <w:overflowPunct w:val="0"/>
      <w:autoSpaceDE w:val="0"/>
      <w:autoSpaceDN w:val="0"/>
      <w:adjustRightInd w:val="0"/>
      <w:ind w:hanging="284"/>
      <w:textAlignment w:val="baseline"/>
    </w:pPr>
    <w:rPr>
      <w:lang w:eastAsia="ja-JP"/>
    </w:rPr>
  </w:style>
  <w:style w:type="character" w:customStyle="1" w:styleId="B2Char">
    <w:name w:val="B2 Char"/>
    <w:basedOn w:val="a3"/>
    <w:link w:val="B2"/>
    <w:rsid w:val="00000CD9"/>
    <w:rPr>
      <w:rFonts w:eastAsia="SimSun"/>
      <w:lang w:val="en-GB" w:eastAsia="ja-JP"/>
    </w:rPr>
  </w:style>
  <w:style w:type="character" w:customStyle="1" w:styleId="B1Char">
    <w:name w:val="B1 Char"/>
    <w:rsid w:val="003B2CF0"/>
    <w:rPr>
      <w:lang w:val="en-GB"/>
    </w:rPr>
  </w:style>
  <w:style w:type="character" w:customStyle="1" w:styleId="Char1">
    <w:name w:val="批注文字 Char"/>
    <w:link w:val="af"/>
    <w:rsid w:val="004D31D1"/>
    <w:rPr>
      <w:rFonts w:eastAsia="SimSun"/>
      <w:lang w:val="en-GB" w:eastAsia="en-US"/>
    </w:rPr>
  </w:style>
  <w:style w:type="table" w:customStyle="1" w:styleId="-11">
    <w:name w:val="浅色底纹 - 强调文字颜色 11"/>
    <w:basedOn w:val="a4"/>
    <w:uiPriority w:val="60"/>
    <w:rsid w:val="00E70DFE"/>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5">
    <w:name w:val="Medium List 2 Accent 5"/>
    <w:basedOn w:val="a4"/>
    <w:uiPriority w:val="66"/>
    <w:rsid w:val="00E70DFE"/>
    <w:rPr>
      <w:rFonts w:ascii="Cambria" w:eastAsia="SimSun"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5">
    <w:name w:val="Light Grid Accent 5"/>
    <w:basedOn w:val="a4"/>
    <w:uiPriority w:val="62"/>
    <w:rsid w:val="00E70DFE"/>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d2035">
    <w:name w:val="样式 正文缩进d + 首行缩进:  2 字符 段前: 0.35 行"/>
    <w:basedOn w:val="afb"/>
    <w:rsid w:val="00D0457A"/>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styleId="afb">
    <w:name w:val="Normal Indent"/>
    <w:basedOn w:val="a2"/>
    <w:rsid w:val="00D0457A"/>
    <w:pPr>
      <w:ind w:firstLineChars="200" w:firstLine="420"/>
    </w:pPr>
  </w:style>
  <w:style w:type="character" w:customStyle="1" w:styleId="B1Zchn">
    <w:name w:val="B1 Zchn"/>
    <w:basedOn w:val="a3"/>
    <w:rsid w:val="0066567F"/>
    <w:rPr>
      <w:rFonts w:eastAsia="MS Mincho"/>
      <w:lang w:val="en-GB" w:eastAsia="en-US"/>
    </w:rPr>
  </w:style>
  <w:style w:type="paragraph" w:customStyle="1" w:styleId="references">
    <w:name w:val="references"/>
    <w:uiPriority w:val="99"/>
    <w:rsid w:val="00E56F35"/>
    <w:pPr>
      <w:numPr>
        <w:numId w:val="31"/>
      </w:numPr>
      <w:spacing w:after="50" w:line="180" w:lineRule="exact"/>
      <w:jc w:val="both"/>
    </w:pPr>
    <w:rPr>
      <w:noProof/>
      <w:sz w:val="16"/>
      <w:szCs w:val="16"/>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7"/>
    <w:uiPriority w:val="99"/>
    <w:rsid w:val="0036285E"/>
    <w:rPr>
      <w:rFonts w:ascii="Arial" w:hAnsi="Arial"/>
      <w:b/>
      <w:noProof/>
      <w:sz w:val="18"/>
      <w:lang w:val="en-GB" w:eastAsia="en-US" w:bidi="ar-SA"/>
    </w:rPr>
  </w:style>
  <w:style w:type="paragraph" w:customStyle="1" w:styleId="Doc-text2">
    <w:name w:val="Doc-text2"/>
    <w:basedOn w:val="a2"/>
    <w:link w:val="Doc-text2Char"/>
    <w:qFormat/>
    <w:rsid w:val="009F0F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F0F1B"/>
    <w:rPr>
      <w:rFonts w:ascii="Arial" w:hAnsi="Arial"/>
      <w:szCs w:val="24"/>
      <w:lang w:val="en-GB" w:eastAsia="en-GB"/>
    </w:rPr>
  </w:style>
  <w:style w:type="character" w:customStyle="1" w:styleId="TFChar">
    <w:name w:val="TF Char"/>
    <w:link w:val="TF"/>
    <w:rsid w:val="00F45FD0"/>
    <w:rPr>
      <w:rFonts w:ascii="Arial" w:eastAsia="SimSun" w:hAnsi="Arial"/>
      <w:b/>
      <w:lang w:val="en-GB" w:eastAsia="en-US"/>
    </w:rPr>
  </w:style>
  <w:style w:type="paragraph" w:customStyle="1" w:styleId="Comments">
    <w:name w:val="Comments"/>
    <w:basedOn w:val="a2"/>
    <w:link w:val="CommentsChar"/>
    <w:qFormat/>
    <w:rsid w:val="00D37DAB"/>
    <w:pPr>
      <w:spacing w:before="40" w:after="0"/>
    </w:pPr>
    <w:rPr>
      <w:rFonts w:ascii="Arial" w:eastAsia="MS Mincho" w:hAnsi="Arial"/>
      <w:i/>
      <w:noProof/>
      <w:sz w:val="18"/>
      <w:szCs w:val="24"/>
      <w:lang w:eastAsia="en-GB"/>
    </w:rPr>
  </w:style>
  <w:style w:type="character" w:customStyle="1" w:styleId="CommentsChar">
    <w:name w:val="Comments Char"/>
    <w:link w:val="Comments"/>
    <w:rsid w:val="00D37DAB"/>
    <w:rPr>
      <w:rFonts w:ascii="Arial" w:hAnsi="Arial"/>
      <w:i/>
      <w:noProof/>
      <w:sz w:val="18"/>
      <w:szCs w:val="24"/>
      <w:lang w:val="en-GB" w:eastAsia="en-GB"/>
    </w:rPr>
  </w:style>
  <w:style w:type="paragraph" w:styleId="afc">
    <w:name w:val="Revision"/>
    <w:hidden/>
    <w:uiPriority w:val="99"/>
    <w:semiHidden/>
    <w:rsid w:val="00B57D3D"/>
    <w:rPr>
      <w:rFonts w:eastAsia="SimSun"/>
      <w:lang w:val="en-GB" w:eastAsia="en-US"/>
    </w:rPr>
  </w:style>
</w:styles>
</file>

<file path=word/webSettings.xml><?xml version="1.0" encoding="utf-8"?>
<w:webSettings xmlns:r="http://schemas.openxmlformats.org/officeDocument/2006/relationships" xmlns:w="http://schemas.openxmlformats.org/wordprocessingml/2006/main">
  <w:divs>
    <w:div w:id="225143691">
      <w:bodyDiv w:val="1"/>
      <w:marLeft w:val="0"/>
      <w:marRight w:val="0"/>
      <w:marTop w:val="0"/>
      <w:marBottom w:val="0"/>
      <w:divBdr>
        <w:top w:val="none" w:sz="0" w:space="0" w:color="auto"/>
        <w:left w:val="none" w:sz="0" w:space="0" w:color="auto"/>
        <w:bottom w:val="none" w:sz="0" w:space="0" w:color="auto"/>
        <w:right w:val="none" w:sz="0" w:space="0" w:color="auto"/>
      </w:divBdr>
      <w:divsChild>
        <w:div w:id="700397706">
          <w:marLeft w:val="1800"/>
          <w:marRight w:val="0"/>
          <w:marTop w:val="67"/>
          <w:marBottom w:val="0"/>
          <w:divBdr>
            <w:top w:val="none" w:sz="0" w:space="0" w:color="auto"/>
            <w:left w:val="none" w:sz="0" w:space="0" w:color="auto"/>
            <w:bottom w:val="none" w:sz="0" w:space="0" w:color="auto"/>
            <w:right w:val="none" w:sz="0" w:space="0" w:color="auto"/>
          </w:divBdr>
        </w:div>
      </w:divsChild>
    </w:div>
    <w:div w:id="230241020">
      <w:bodyDiv w:val="1"/>
      <w:marLeft w:val="0"/>
      <w:marRight w:val="0"/>
      <w:marTop w:val="0"/>
      <w:marBottom w:val="0"/>
      <w:divBdr>
        <w:top w:val="none" w:sz="0" w:space="0" w:color="auto"/>
        <w:left w:val="none" w:sz="0" w:space="0" w:color="auto"/>
        <w:bottom w:val="none" w:sz="0" w:space="0" w:color="auto"/>
        <w:right w:val="none" w:sz="0" w:space="0" w:color="auto"/>
      </w:divBdr>
      <w:divsChild>
        <w:div w:id="189071384">
          <w:marLeft w:val="1800"/>
          <w:marRight w:val="0"/>
          <w:marTop w:val="77"/>
          <w:marBottom w:val="0"/>
          <w:divBdr>
            <w:top w:val="none" w:sz="0" w:space="0" w:color="auto"/>
            <w:left w:val="none" w:sz="0" w:space="0" w:color="auto"/>
            <w:bottom w:val="none" w:sz="0" w:space="0" w:color="auto"/>
            <w:right w:val="none" w:sz="0" w:space="0" w:color="auto"/>
          </w:divBdr>
        </w:div>
        <w:div w:id="305204751">
          <w:marLeft w:val="1166"/>
          <w:marRight w:val="0"/>
          <w:marTop w:val="86"/>
          <w:marBottom w:val="0"/>
          <w:divBdr>
            <w:top w:val="none" w:sz="0" w:space="0" w:color="auto"/>
            <w:left w:val="none" w:sz="0" w:space="0" w:color="auto"/>
            <w:bottom w:val="none" w:sz="0" w:space="0" w:color="auto"/>
            <w:right w:val="none" w:sz="0" w:space="0" w:color="auto"/>
          </w:divBdr>
        </w:div>
        <w:div w:id="1339772296">
          <w:marLeft w:val="1800"/>
          <w:marRight w:val="0"/>
          <w:marTop w:val="77"/>
          <w:marBottom w:val="0"/>
          <w:divBdr>
            <w:top w:val="none" w:sz="0" w:space="0" w:color="auto"/>
            <w:left w:val="none" w:sz="0" w:space="0" w:color="auto"/>
            <w:bottom w:val="none" w:sz="0" w:space="0" w:color="auto"/>
            <w:right w:val="none" w:sz="0" w:space="0" w:color="auto"/>
          </w:divBdr>
        </w:div>
        <w:div w:id="1931699577">
          <w:marLeft w:val="1800"/>
          <w:marRight w:val="0"/>
          <w:marTop w:val="77"/>
          <w:marBottom w:val="0"/>
          <w:divBdr>
            <w:top w:val="none" w:sz="0" w:space="0" w:color="auto"/>
            <w:left w:val="none" w:sz="0" w:space="0" w:color="auto"/>
            <w:bottom w:val="none" w:sz="0" w:space="0" w:color="auto"/>
            <w:right w:val="none" w:sz="0" w:space="0" w:color="auto"/>
          </w:divBdr>
        </w:div>
      </w:divsChild>
    </w:div>
    <w:div w:id="236674237">
      <w:bodyDiv w:val="1"/>
      <w:marLeft w:val="0"/>
      <w:marRight w:val="0"/>
      <w:marTop w:val="0"/>
      <w:marBottom w:val="0"/>
      <w:divBdr>
        <w:top w:val="none" w:sz="0" w:space="0" w:color="auto"/>
        <w:left w:val="none" w:sz="0" w:space="0" w:color="auto"/>
        <w:bottom w:val="none" w:sz="0" w:space="0" w:color="auto"/>
        <w:right w:val="none" w:sz="0" w:space="0" w:color="auto"/>
      </w:divBdr>
    </w:div>
    <w:div w:id="316032683">
      <w:bodyDiv w:val="1"/>
      <w:marLeft w:val="0"/>
      <w:marRight w:val="0"/>
      <w:marTop w:val="0"/>
      <w:marBottom w:val="0"/>
      <w:divBdr>
        <w:top w:val="none" w:sz="0" w:space="0" w:color="auto"/>
        <w:left w:val="none" w:sz="0" w:space="0" w:color="auto"/>
        <w:bottom w:val="none" w:sz="0" w:space="0" w:color="auto"/>
        <w:right w:val="none" w:sz="0" w:space="0" w:color="auto"/>
      </w:divBdr>
    </w:div>
    <w:div w:id="328292656">
      <w:bodyDiv w:val="1"/>
      <w:marLeft w:val="0"/>
      <w:marRight w:val="0"/>
      <w:marTop w:val="0"/>
      <w:marBottom w:val="0"/>
      <w:divBdr>
        <w:top w:val="none" w:sz="0" w:space="0" w:color="auto"/>
        <w:left w:val="none" w:sz="0" w:space="0" w:color="auto"/>
        <w:bottom w:val="none" w:sz="0" w:space="0" w:color="auto"/>
        <w:right w:val="none" w:sz="0" w:space="0" w:color="auto"/>
      </w:divBdr>
    </w:div>
    <w:div w:id="428476616">
      <w:bodyDiv w:val="1"/>
      <w:marLeft w:val="0"/>
      <w:marRight w:val="0"/>
      <w:marTop w:val="0"/>
      <w:marBottom w:val="0"/>
      <w:divBdr>
        <w:top w:val="none" w:sz="0" w:space="0" w:color="auto"/>
        <w:left w:val="none" w:sz="0" w:space="0" w:color="auto"/>
        <w:bottom w:val="none" w:sz="0" w:space="0" w:color="auto"/>
        <w:right w:val="none" w:sz="0" w:space="0" w:color="auto"/>
      </w:divBdr>
    </w:div>
    <w:div w:id="449669859">
      <w:bodyDiv w:val="1"/>
      <w:marLeft w:val="0"/>
      <w:marRight w:val="0"/>
      <w:marTop w:val="0"/>
      <w:marBottom w:val="0"/>
      <w:divBdr>
        <w:top w:val="none" w:sz="0" w:space="0" w:color="auto"/>
        <w:left w:val="none" w:sz="0" w:space="0" w:color="auto"/>
        <w:bottom w:val="none" w:sz="0" w:space="0" w:color="auto"/>
        <w:right w:val="none" w:sz="0" w:space="0" w:color="auto"/>
      </w:divBdr>
    </w:div>
    <w:div w:id="678893744">
      <w:bodyDiv w:val="1"/>
      <w:marLeft w:val="0"/>
      <w:marRight w:val="0"/>
      <w:marTop w:val="0"/>
      <w:marBottom w:val="0"/>
      <w:divBdr>
        <w:top w:val="none" w:sz="0" w:space="0" w:color="auto"/>
        <w:left w:val="none" w:sz="0" w:space="0" w:color="auto"/>
        <w:bottom w:val="none" w:sz="0" w:space="0" w:color="auto"/>
        <w:right w:val="none" w:sz="0" w:space="0" w:color="auto"/>
      </w:divBdr>
    </w:div>
    <w:div w:id="688872374">
      <w:bodyDiv w:val="1"/>
      <w:marLeft w:val="0"/>
      <w:marRight w:val="0"/>
      <w:marTop w:val="0"/>
      <w:marBottom w:val="0"/>
      <w:divBdr>
        <w:top w:val="none" w:sz="0" w:space="0" w:color="auto"/>
        <w:left w:val="none" w:sz="0" w:space="0" w:color="auto"/>
        <w:bottom w:val="none" w:sz="0" w:space="0" w:color="auto"/>
        <w:right w:val="none" w:sz="0" w:space="0" w:color="auto"/>
      </w:divBdr>
      <w:divsChild>
        <w:div w:id="33579294">
          <w:marLeft w:val="1800"/>
          <w:marRight w:val="0"/>
          <w:marTop w:val="58"/>
          <w:marBottom w:val="0"/>
          <w:divBdr>
            <w:top w:val="none" w:sz="0" w:space="0" w:color="auto"/>
            <w:left w:val="none" w:sz="0" w:space="0" w:color="auto"/>
            <w:bottom w:val="none" w:sz="0" w:space="0" w:color="auto"/>
            <w:right w:val="none" w:sz="0" w:space="0" w:color="auto"/>
          </w:divBdr>
        </w:div>
        <w:div w:id="162212071">
          <w:marLeft w:val="1166"/>
          <w:marRight w:val="0"/>
          <w:marTop w:val="67"/>
          <w:marBottom w:val="0"/>
          <w:divBdr>
            <w:top w:val="none" w:sz="0" w:space="0" w:color="auto"/>
            <w:left w:val="none" w:sz="0" w:space="0" w:color="auto"/>
            <w:bottom w:val="none" w:sz="0" w:space="0" w:color="auto"/>
            <w:right w:val="none" w:sz="0" w:space="0" w:color="auto"/>
          </w:divBdr>
        </w:div>
        <w:div w:id="574751693">
          <w:marLeft w:val="547"/>
          <w:marRight w:val="0"/>
          <w:marTop w:val="96"/>
          <w:marBottom w:val="0"/>
          <w:divBdr>
            <w:top w:val="none" w:sz="0" w:space="0" w:color="auto"/>
            <w:left w:val="none" w:sz="0" w:space="0" w:color="auto"/>
            <w:bottom w:val="none" w:sz="0" w:space="0" w:color="auto"/>
            <w:right w:val="none" w:sz="0" w:space="0" w:color="auto"/>
          </w:divBdr>
        </w:div>
        <w:div w:id="730009109">
          <w:marLeft w:val="1800"/>
          <w:marRight w:val="0"/>
          <w:marTop w:val="58"/>
          <w:marBottom w:val="0"/>
          <w:divBdr>
            <w:top w:val="none" w:sz="0" w:space="0" w:color="auto"/>
            <w:left w:val="none" w:sz="0" w:space="0" w:color="auto"/>
            <w:bottom w:val="none" w:sz="0" w:space="0" w:color="auto"/>
            <w:right w:val="none" w:sz="0" w:space="0" w:color="auto"/>
          </w:divBdr>
        </w:div>
        <w:div w:id="808745360">
          <w:marLeft w:val="1800"/>
          <w:marRight w:val="0"/>
          <w:marTop w:val="58"/>
          <w:marBottom w:val="0"/>
          <w:divBdr>
            <w:top w:val="none" w:sz="0" w:space="0" w:color="auto"/>
            <w:left w:val="none" w:sz="0" w:space="0" w:color="auto"/>
            <w:bottom w:val="none" w:sz="0" w:space="0" w:color="auto"/>
            <w:right w:val="none" w:sz="0" w:space="0" w:color="auto"/>
          </w:divBdr>
        </w:div>
        <w:div w:id="843519801">
          <w:marLeft w:val="1800"/>
          <w:marRight w:val="0"/>
          <w:marTop w:val="58"/>
          <w:marBottom w:val="0"/>
          <w:divBdr>
            <w:top w:val="none" w:sz="0" w:space="0" w:color="auto"/>
            <w:left w:val="none" w:sz="0" w:space="0" w:color="auto"/>
            <w:bottom w:val="none" w:sz="0" w:space="0" w:color="auto"/>
            <w:right w:val="none" w:sz="0" w:space="0" w:color="auto"/>
          </w:divBdr>
        </w:div>
        <w:div w:id="985937436">
          <w:marLeft w:val="1800"/>
          <w:marRight w:val="0"/>
          <w:marTop w:val="58"/>
          <w:marBottom w:val="0"/>
          <w:divBdr>
            <w:top w:val="none" w:sz="0" w:space="0" w:color="auto"/>
            <w:left w:val="none" w:sz="0" w:space="0" w:color="auto"/>
            <w:bottom w:val="none" w:sz="0" w:space="0" w:color="auto"/>
            <w:right w:val="none" w:sz="0" w:space="0" w:color="auto"/>
          </w:divBdr>
        </w:div>
        <w:div w:id="1136021615">
          <w:marLeft w:val="1166"/>
          <w:marRight w:val="0"/>
          <w:marTop w:val="67"/>
          <w:marBottom w:val="0"/>
          <w:divBdr>
            <w:top w:val="none" w:sz="0" w:space="0" w:color="auto"/>
            <w:left w:val="none" w:sz="0" w:space="0" w:color="auto"/>
            <w:bottom w:val="none" w:sz="0" w:space="0" w:color="auto"/>
            <w:right w:val="none" w:sz="0" w:space="0" w:color="auto"/>
          </w:divBdr>
        </w:div>
        <w:div w:id="1291857974">
          <w:marLeft w:val="1166"/>
          <w:marRight w:val="0"/>
          <w:marTop w:val="67"/>
          <w:marBottom w:val="0"/>
          <w:divBdr>
            <w:top w:val="none" w:sz="0" w:space="0" w:color="auto"/>
            <w:left w:val="none" w:sz="0" w:space="0" w:color="auto"/>
            <w:bottom w:val="none" w:sz="0" w:space="0" w:color="auto"/>
            <w:right w:val="none" w:sz="0" w:space="0" w:color="auto"/>
          </w:divBdr>
        </w:div>
        <w:div w:id="1633634199">
          <w:marLeft w:val="1166"/>
          <w:marRight w:val="0"/>
          <w:marTop w:val="67"/>
          <w:marBottom w:val="0"/>
          <w:divBdr>
            <w:top w:val="none" w:sz="0" w:space="0" w:color="auto"/>
            <w:left w:val="none" w:sz="0" w:space="0" w:color="auto"/>
            <w:bottom w:val="none" w:sz="0" w:space="0" w:color="auto"/>
            <w:right w:val="none" w:sz="0" w:space="0" w:color="auto"/>
          </w:divBdr>
        </w:div>
        <w:div w:id="1670064033">
          <w:marLeft w:val="1800"/>
          <w:marRight w:val="0"/>
          <w:marTop w:val="58"/>
          <w:marBottom w:val="0"/>
          <w:divBdr>
            <w:top w:val="none" w:sz="0" w:space="0" w:color="auto"/>
            <w:left w:val="none" w:sz="0" w:space="0" w:color="auto"/>
            <w:bottom w:val="none" w:sz="0" w:space="0" w:color="auto"/>
            <w:right w:val="none" w:sz="0" w:space="0" w:color="auto"/>
          </w:divBdr>
        </w:div>
        <w:div w:id="1696076576">
          <w:marLeft w:val="1166"/>
          <w:marRight w:val="0"/>
          <w:marTop w:val="67"/>
          <w:marBottom w:val="0"/>
          <w:divBdr>
            <w:top w:val="none" w:sz="0" w:space="0" w:color="auto"/>
            <w:left w:val="none" w:sz="0" w:space="0" w:color="auto"/>
            <w:bottom w:val="none" w:sz="0" w:space="0" w:color="auto"/>
            <w:right w:val="none" w:sz="0" w:space="0" w:color="auto"/>
          </w:divBdr>
        </w:div>
        <w:div w:id="1746490954">
          <w:marLeft w:val="1166"/>
          <w:marRight w:val="0"/>
          <w:marTop w:val="67"/>
          <w:marBottom w:val="0"/>
          <w:divBdr>
            <w:top w:val="none" w:sz="0" w:space="0" w:color="auto"/>
            <w:left w:val="none" w:sz="0" w:space="0" w:color="auto"/>
            <w:bottom w:val="none" w:sz="0" w:space="0" w:color="auto"/>
            <w:right w:val="none" w:sz="0" w:space="0" w:color="auto"/>
          </w:divBdr>
        </w:div>
        <w:div w:id="2003005473">
          <w:marLeft w:val="547"/>
          <w:marRight w:val="0"/>
          <w:marTop w:val="96"/>
          <w:marBottom w:val="0"/>
          <w:divBdr>
            <w:top w:val="none" w:sz="0" w:space="0" w:color="auto"/>
            <w:left w:val="none" w:sz="0" w:space="0" w:color="auto"/>
            <w:bottom w:val="none" w:sz="0" w:space="0" w:color="auto"/>
            <w:right w:val="none" w:sz="0" w:space="0" w:color="auto"/>
          </w:divBdr>
        </w:div>
        <w:div w:id="2099330841">
          <w:marLeft w:val="1800"/>
          <w:marRight w:val="0"/>
          <w:marTop w:val="58"/>
          <w:marBottom w:val="0"/>
          <w:divBdr>
            <w:top w:val="none" w:sz="0" w:space="0" w:color="auto"/>
            <w:left w:val="none" w:sz="0" w:space="0" w:color="auto"/>
            <w:bottom w:val="none" w:sz="0" w:space="0" w:color="auto"/>
            <w:right w:val="none" w:sz="0" w:space="0" w:color="auto"/>
          </w:divBdr>
        </w:div>
      </w:divsChild>
    </w:div>
    <w:div w:id="723286404">
      <w:bodyDiv w:val="1"/>
      <w:marLeft w:val="0"/>
      <w:marRight w:val="0"/>
      <w:marTop w:val="0"/>
      <w:marBottom w:val="0"/>
      <w:divBdr>
        <w:top w:val="none" w:sz="0" w:space="0" w:color="auto"/>
        <w:left w:val="none" w:sz="0" w:space="0" w:color="auto"/>
        <w:bottom w:val="none" w:sz="0" w:space="0" w:color="auto"/>
        <w:right w:val="none" w:sz="0" w:space="0" w:color="auto"/>
      </w:divBdr>
    </w:div>
    <w:div w:id="72937737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47733848">
      <w:bodyDiv w:val="1"/>
      <w:marLeft w:val="0"/>
      <w:marRight w:val="0"/>
      <w:marTop w:val="0"/>
      <w:marBottom w:val="0"/>
      <w:divBdr>
        <w:top w:val="none" w:sz="0" w:space="0" w:color="auto"/>
        <w:left w:val="none" w:sz="0" w:space="0" w:color="auto"/>
        <w:bottom w:val="none" w:sz="0" w:space="0" w:color="auto"/>
        <w:right w:val="none" w:sz="0" w:space="0" w:color="auto"/>
      </w:divBdr>
    </w:div>
    <w:div w:id="958682692">
      <w:bodyDiv w:val="1"/>
      <w:marLeft w:val="0"/>
      <w:marRight w:val="0"/>
      <w:marTop w:val="0"/>
      <w:marBottom w:val="0"/>
      <w:divBdr>
        <w:top w:val="none" w:sz="0" w:space="0" w:color="auto"/>
        <w:left w:val="none" w:sz="0" w:space="0" w:color="auto"/>
        <w:bottom w:val="none" w:sz="0" w:space="0" w:color="auto"/>
        <w:right w:val="none" w:sz="0" w:space="0" w:color="auto"/>
      </w:divBdr>
    </w:div>
    <w:div w:id="988092769">
      <w:bodyDiv w:val="1"/>
      <w:marLeft w:val="0"/>
      <w:marRight w:val="0"/>
      <w:marTop w:val="0"/>
      <w:marBottom w:val="0"/>
      <w:divBdr>
        <w:top w:val="none" w:sz="0" w:space="0" w:color="auto"/>
        <w:left w:val="none" w:sz="0" w:space="0" w:color="auto"/>
        <w:bottom w:val="none" w:sz="0" w:space="0" w:color="auto"/>
        <w:right w:val="none" w:sz="0" w:space="0" w:color="auto"/>
      </w:divBdr>
    </w:div>
    <w:div w:id="1000427052">
      <w:bodyDiv w:val="1"/>
      <w:marLeft w:val="0"/>
      <w:marRight w:val="0"/>
      <w:marTop w:val="0"/>
      <w:marBottom w:val="0"/>
      <w:divBdr>
        <w:top w:val="none" w:sz="0" w:space="0" w:color="auto"/>
        <w:left w:val="none" w:sz="0" w:space="0" w:color="auto"/>
        <w:bottom w:val="none" w:sz="0" w:space="0" w:color="auto"/>
        <w:right w:val="none" w:sz="0" w:space="0" w:color="auto"/>
      </w:divBdr>
    </w:div>
    <w:div w:id="1144929112">
      <w:bodyDiv w:val="1"/>
      <w:marLeft w:val="0"/>
      <w:marRight w:val="0"/>
      <w:marTop w:val="0"/>
      <w:marBottom w:val="0"/>
      <w:divBdr>
        <w:top w:val="none" w:sz="0" w:space="0" w:color="auto"/>
        <w:left w:val="none" w:sz="0" w:space="0" w:color="auto"/>
        <w:bottom w:val="none" w:sz="0" w:space="0" w:color="auto"/>
        <w:right w:val="none" w:sz="0" w:space="0" w:color="auto"/>
      </w:divBdr>
    </w:div>
    <w:div w:id="1219316552">
      <w:bodyDiv w:val="1"/>
      <w:marLeft w:val="0"/>
      <w:marRight w:val="0"/>
      <w:marTop w:val="0"/>
      <w:marBottom w:val="0"/>
      <w:divBdr>
        <w:top w:val="none" w:sz="0" w:space="0" w:color="auto"/>
        <w:left w:val="none" w:sz="0" w:space="0" w:color="auto"/>
        <w:bottom w:val="none" w:sz="0" w:space="0" w:color="auto"/>
        <w:right w:val="none" w:sz="0" w:space="0" w:color="auto"/>
      </w:divBdr>
      <w:divsChild>
        <w:div w:id="1299414851">
          <w:marLeft w:val="1800"/>
          <w:marRight w:val="0"/>
          <w:marTop w:val="67"/>
          <w:marBottom w:val="0"/>
          <w:divBdr>
            <w:top w:val="none" w:sz="0" w:space="0" w:color="auto"/>
            <w:left w:val="none" w:sz="0" w:space="0" w:color="auto"/>
            <w:bottom w:val="none" w:sz="0" w:space="0" w:color="auto"/>
            <w:right w:val="none" w:sz="0" w:space="0" w:color="auto"/>
          </w:divBdr>
        </w:div>
      </w:divsChild>
    </w:div>
    <w:div w:id="1324242970">
      <w:bodyDiv w:val="1"/>
      <w:marLeft w:val="0"/>
      <w:marRight w:val="0"/>
      <w:marTop w:val="0"/>
      <w:marBottom w:val="0"/>
      <w:divBdr>
        <w:top w:val="none" w:sz="0" w:space="0" w:color="auto"/>
        <w:left w:val="none" w:sz="0" w:space="0" w:color="auto"/>
        <w:bottom w:val="none" w:sz="0" w:space="0" w:color="auto"/>
        <w:right w:val="none" w:sz="0" w:space="0" w:color="auto"/>
      </w:divBdr>
    </w:div>
    <w:div w:id="1616982639">
      <w:bodyDiv w:val="1"/>
      <w:marLeft w:val="0"/>
      <w:marRight w:val="0"/>
      <w:marTop w:val="0"/>
      <w:marBottom w:val="0"/>
      <w:divBdr>
        <w:top w:val="none" w:sz="0" w:space="0" w:color="auto"/>
        <w:left w:val="none" w:sz="0" w:space="0" w:color="auto"/>
        <w:bottom w:val="none" w:sz="0" w:space="0" w:color="auto"/>
        <w:right w:val="none" w:sz="0" w:space="0" w:color="auto"/>
      </w:divBdr>
      <w:divsChild>
        <w:div w:id="191235842">
          <w:marLeft w:val="1800"/>
          <w:marRight w:val="0"/>
          <w:marTop w:val="67"/>
          <w:marBottom w:val="0"/>
          <w:divBdr>
            <w:top w:val="none" w:sz="0" w:space="0" w:color="auto"/>
            <w:left w:val="none" w:sz="0" w:space="0" w:color="auto"/>
            <w:bottom w:val="none" w:sz="0" w:space="0" w:color="auto"/>
            <w:right w:val="none" w:sz="0" w:space="0" w:color="auto"/>
          </w:divBdr>
        </w:div>
        <w:div w:id="1132208086">
          <w:marLeft w:val="1800"/>
          <w:marRight w:val="0"/>
          <w:marTop w:val="67"/>
          <w:marBottom w:val="0"/>
          <w:divBdr>
            <w:top w:val="none" w:sz="0" w:space="0" w:color="auto"/>
            <w:left w:val="none" w:sz="0" w:space="0" w:color="auto"/>
            <w:bottom w:val="none" w:sz="0" w:space="0" w:color="auto"/>
            <w:right w:val="none" w:sz="0" w:space="0" w:color="auto"/>
          </w:divBdr>
        </w:div>
        <w:div w:id="1947034606">
          <w:marLeft w:val="1800"/>
          <w:marRight w:val="0"/>
          <w:marTop w:val="67"/>
          <w:marBottom w:val="0"/>
          <w:divBdr>
            <w:top w:val="none" w:sz="0" w:space="0" w:color="auto"/>
            <w:left w:val="none" w:sz="0" w:space="0" w:color="auto"/>
            <w:bottom w:val="none" w:sz="0" w:space="0" w:color="auto"/>
            <w:right w:val="none" w:sz="0" w:space="0" w:color="auto"/>
          </w:divBdr>
        </w:div>
      </w:divsChild>
    </w:div>
    <w:div w:id="1645693111">
      <w:bodyDiv w:val="1"/>
      <w:marLeft w:val="0"/>
      <w:marRight w:val="0"/>
      <w:marTop w:val="0"/>
      <w:marBottom w:val="0"/>
      <w:divBdr>
        <w:top w:val="none" w:sz="0" w:space="0" w:color="auto"/>
        <w:left w:val="none" w:sz="0" w:space="0" w:color="auto"/>
        <w:bottom w:val="none" w:sz="0" w:space="0" w:color="auto"/>
        <w:right w:val="none" w:sz="0" w:space="0" w:color="auto"/>
      </w:divBdr>
    </w:div>
    <w:div w:id="1658806776">
      <w:bodyDiv w:val="1"/>
      <w:marLeft w:val="0"/>
      <w:marRight w:val="0"/>
      <w:marTop w:val="0"/>
      <w:marBottom w:val="0"/>
      <w:divBdr>
        <w:top w:val="none" w:sz="0" w:space="0" w:color="auto"/>
        <w:left w:val="none" w:sz="0" w:space="0" w:color="auto"/>
        <w:bottom w:val="none" w:sz="0" w:space="0" w:color="auto"/>
        <w:right w:val="none" w:sz="0" w:space="0" w:color="auto"/>
      </w:divBdr>
    </w:div>
    <w:div w:id="1742827837">
      <w:bodyDiv w:val="1"/>
      <w:marLeft w:val="0"/>
      <w:marRight w:val="0"/>
      <w:marTop w:val="0"/>
      <w:marBottom w:val="0"/>
      <w:divBdr>
        <w:top w:val="none" w:sz="0" w:space="0" w:color="auto"/>
        <w:left w:val="none" w:sz="0" w:space="0" w:color="auto"/>
        <w:bottom w:val="none" w:sz="0" w:space="0" w:color="auto"/>
        <w:right w:val="none" w:sz="0" w:space="0" w:color="auto"/>
      </w:divBdr>
      <w:divsChild>
        <w:div w:id="18940434">
          <w:marLeft w:val="547"/>
          <w:marRight w:val="0"/>
          <w:marTop w:val="115"/>
          <w:marBottom w:val="0"/>
          <w:divBdr>
            <w:top w:val="none" w:sz="0" w:space="0" w:color="auto"/>
            <w:left w:val="none" w:sz="0" w:space="0" w:color="auto"/>
            <w:bottom w:val="none" w:sz="0" w:space="0" w:color="auto"/>
            <w:right w:val="none" w:sz="0" w:space="0" w:color="auto"/>
          </w:divBdr>
        </w:div>
      </w:divsChild>
    </w:div>
    <w:div w:id="1749494312">
      <w:bodyDiv w:val="1"/>
      <w:marLeft w:val="0"/>
      <w:marRight w:val="0"/>
      <w:marTop w:val="0"/>
      <w:marBottom w:val="0"/>
      <w:divBdr>
        <w:top w:val="none" w:sz="0" w:space="0" w:color="auto"/>
        <w:left w:val="none" w:sz="0" w:space="0" w:color="auto"/>
        <w:bottom w:val="none" w:sz="0" w:space="0" w:color="auto"/>
        <w:right w:val="none" w:sz="0" w:space="0" w:color="auto"/>
      </w:divBdr>
    </w:div>
    <w:div w:id="1758477898">
      <w:bodyDiv w:val="1"/>
      <w:marLeft w:val="0"/>
      <w:marRight w:val="0"/>
      <w:marTop w:val="0"/>
      <w:marBottom w:val="0"/>
      <w:divBdr>
        <w:top w:val="none" w:sz="0" w:space="0" w:color="auto"/>
        <w:left w:val="none" w:sz="0" w:space="0" w:color="auto"/>
        <w:bottom w:val="none" w:sz="0" w:space="0" w:color="auto"/>
        <w:right w:val="none" w:sz="0" w:space="0" w:color="auto"/>
      </w:divBdr>
    </w:div>
    <w:div w:id="184281588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C67CD-8AAF-4517-B10A-8425F58C9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2745</Words>
  <Characters>15648</Characters>
  <Application>Microsoft Office Word</Application>
  <DocSecurity>0</DocSecurity>
  <Lines>130</Lines>
  <Paragraphs>36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TSG-RAN WG2</vt:lpstr>
      <vt:lpstr>3GPP TSG-RAN WG3</vt:lpstr>
    </vt:vector>
  </TitlesOfParts>
  <Company>ZTE</Company>
  <LinksUpToDate>false</LinksUpToDate>
  <CharactersWithSpaces>18357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chenl</cp:lastModifiedBy>
  <cp:revision>3</cp:revision>
  <cp:lastPrinted>2009-04-22T01:01:00Z</cp:lastPrinted>
  <dcterms:created xsi:type="dcterms:W3CDTF">2016-04-01T08:28:00Z</dcterms:created>
  <dcterms:modified xsi:type="dcterms:W3CDTF">2016-04-01T08:29:00Z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ies>
</file>